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51" w:rsidRDefault="009C5551" w:rsidP="009C5551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23900" cy="687705"/>
            <wp:effectExtent l="19050" t="0" r="0" b="0"/>
            <wp:docPr id="1" name="Рисунок 1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551" w:rsidRPr="008F0559" w:rsidRDefault="009C5551" w:rsidP="009C555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9C5551" w:rsidRPr="008F0559" w:rsidRDefault="009C5551" w:rsidP="009C555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9C5551" w:rsidRPr="008F0559" w:rsidRDefault="009C5551" w:rsidP="009C555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9C5551" w:rsidRPr="008F0559" w:rsidRDefault="009C5551" w:rsidP="009C5551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55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9C5551" w:rsidRPr="00D74C80" w:rsidRDefault="009C5551" w:rsidP="009C5551">
      <w:pPr>
        <w:pStyle w:val="a3"/>
        <w:tabs>
          <w:tab w:val="left" w:pos="708"/>
        </w:tabs>
        <w:ind w:right="-5"/>
        <w:rPr>
          <w:sz w:val="24"/>
          <w:szCs w:val="24"/>
        </w:rPr>
      </w:pPr>
    </w:p>
    <w:p w:rsidR="009C5551" w:rsidRPr="002E2706" w:rsidRDefault="009C5551" w:rsidP="009C5551">
      <w:pPr>
        <w:pStyle w:val="a3"/>
        <w:tabs>
          <w:tab w:val="left" w:pos="708"/>
        </w:tabs>
        <w:ind w:right="-5"/>
        <w:rPr>
          <w:rFonts w:ascii="Times New Roman" w:hAnsi="Times New Roman" w:cs="Times New Roman"/>
        </w:rPr>
      </w:pPr>
      <w:proofErr w:type="gramStart"/>
      <w:r w:rsidRPr="002E2706">
        <w:rPr>
          <w:rFonts w:ascii="Times New Roman" w:hAnsi="Times New Roman" w:cs="Times New Roman"/>
        </w:rPr>
        <w:t>П</w:t>
      </w:r>
      <w:proofErr w:type="gramEnd"/>
      <w:r w:rsidRPr="002E2706">
        <w:rPr>
          <w:rFonts w:ascii="Times New Roman" w:hAnsi="Times New Roman" w:cs="Times New Roman"/>
        </w:rPr>
        <w:t xml:space="preserve"> О С Т А Н О В Л Е Н И Е</w:t>
      </w:r>
    </w:p>
    <w:p w:rsidR="009C5551" w:rsidRDefault="009C5551" w:rsidP="009C5551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9C5551" w:rsidRDefault="009C5551" w:rsidP="009C5551">
      <w:pPr>
        <w:ind w:right="141"/>
        <w:rPr>
          <w:b/>
          <w:bCs/>
        </w:rPr>
      </w:pPr>
    </w:p>
    <w:p w:rsidR="009C5551" w:rsidRPr="008F0559" w:rsidRDefault="009C5551" w:rsidP="009C5551">
      <w:pPr>
        <w:ind w:right="141"/>
        <w:rPr>
          <w:b/>
          <w:bCs/>
          <w:sz w:val="28"/>
          <w:szCs w:val="28"/>
        </w:rPr>
      </w:pPr>
      <w:r w:rsidRPr="008F0559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174</w:t>
      </w:r>
    </w:p>
    <w:p w:rsidR="009C5551" w:rsidRPr="008A0F82" w:rsidRDefault="009C5551" w:rsidP="009C5551">
      <w:pPr>
        <w:pStyle w:val="2"/>
        <w:tabs>
          <w:tab w:val="left" w:pos="708"/>
        </w:tabs>
        <w:spacing w:after="0"/>
        <w:ind w:right="14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28</w:t>
      </w:r>
      <w:r w:rsidRPr="008F0559">
        <w:rPr>
          <w:b/>
          <w:bCs/>
          <w:sz w:val="28"/>
          <w:szCs w:val="28"/>
        </w:rPr>
        <w:t>.07.2017 г.</w:t>
      </w:r>
    </w:p>
    <w:p w:rsidR="009C5551" w:rsidRDefault="009C5551" w:rsidP="009C5551">
      <w:pPr>
        <w:pStyle w:val="21"/>
        <w:tabs>
          <w:tab w:val="left" w:pos="-1701"/>
        </w:tabs>
        <w:ind w:right="425" w:firstLine="0"/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</w:tblGrid>
      <w:tr w:rsidR="009C5551" w:rsidRPr="000E18A6" w:rsidTr="00630EC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C5551" w:rsidRPr="00FF6DEE" w:rsidRDefault="009C5551" w:rsidP="00630ECA">
            <w:pPr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FF6DEE">
              <w:rPr>
                <w:b/>
                <w:bCs/>
                <w:sz w:val="28"/>
                <w:szCs w:val="28"/>
              </w:rPr>
              <w:t>Об утверждении Положения о работе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F6DEE">
              <w:rPr>
                <w:b/>
                <w:bCs/>
                <w:sz w:val="28"/>
                <w:szCs w:val="28"/>
              </w:rPr>
              <w:t xml:space="preserve">комиссии по проверке и проведению инвентаризации муниципального жилищного фонда  </w:t>
            </w:r>
            <w:proofErr w:type="spellStart"/>
            <w:r w:rsidRPr="00FF6DEE">
              <w:rPr>
                <w:b/>
                <w:bCs/>
                <w:sz w:val="28"/>
                <w:szCs w:val="28"/>
              </w:rPr>
              <w:t>Ропшинского</w:t>
            </w:r>
            <w:proofErr w:type="spellEnd"/>
            <w:r w:rsidRPr="00FF6DEE">
              <w:rPr>
                <w:b/>
                <w:bCs/>
                <w:sz w:val="28"/>
                <w:szCs w:val="28"/>
              </w:rPr>
              <w:t xml:space="preserve"> сельского поселения Ломоносовского муниципального района Ленинградской области </w:t>
            </w:r>
          </w:p>
        </w:tc>
      </w:tr>
    </w:tbl>
    <w:p w:rsidR="009C5551" w:rsidRDefault="009C5551" w:rsidP="009C5551">
      <w:pPr>
        <w:tabs>
          <w:tab w:val="left" w:pos="9900"/>
        </w:tabs>
        <w:jc w:val="both"/>
        <w:rPr>
          <w:sz w:val="28"/>
          <w:szCs w:val="28"/>
        </w:rPr>
      </w:pPr>
    </w:p>
    <w:p w:rsidR="009C5551" w:rsidRDefault="009C5551" w:rsidP="009C5551">
      <w:pPr>
        <w:spacing w:line="360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1A2B">
        <w:rPr>
          <w:sz w:val="28"/>
          <w:szCs w:val="28"/>
        </w:rPr>
        <w:t>В целях обеспечения достоверности данных реестра муниципальной собственности, проверки законности проживания, выявления свободных жилых помещений, руководствуясь ст. 14 Жилищного кодекса</w:t>
      </w:r>
      <w:r>
        <w:rPr>
          <w:sz w:val="28"/>
          <w:szCs w:val="28"/>
        </w:rPr>
        <w:t xml:space="preserve"> Российской Федерации, уставом 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Ломоносовского муниципального района Ленинградской области, </w:t>
      </w:r>
      <w:r w:rsidRPr="00555573">
        <w:rPr>
          <w:sz w:val="28"/>
          <w:szCs w:val="28"/>
        </w:rPr>
        <w:t xml:space="preserve">местная администрация муниципального образования </w:t>
      </w:r>
      <w:proofErr w:type="spellStart"/>
      <w:r w:rsidRPr="00555573">
        <w:rPr>
          <w:sz w:val="28"/>
          <w:szCs w:val="28"/>
        </w:rPr>
        <w:t>Ропшинское</w:t>
      </w:r>
      <w:proofErr w:type="spellEnd"/>
      <w:r w:rsidRPr="00555573">
        <w:rPr>
          <w:sz w:val="28"/>
          <w:szCs w:val="28"/>
        </w:rPr>
        <w:t xml:space="preserve"> сельское поселение</w:t>
      </w:r>
    </w:p>
    <w:p w:rsidR="009C5551" w:rsidRPr="00555573" w:rsidRDefault="009C5551" w:rsidP="009C5551">
      <w:pPr>
        <w:spacing w:line="360" w:lineRule="auto"/>
        <w:ind w:right="425"/>
        <w:jc w:val="both"/>
        <w:rPr>
          <w:sz w:val="28"/>
          <w:szCs w:val="28"/>
        </w:rPr>
      </w:pPr>
    </w:p>
    <w:p w:rsidR="009C5551" w:rsidRDefault="009C5551" w:rsidP="009C5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ПОСТАНОВЛЯЕТ</w:t>
      </w:r>
      <w:r w:rsidRPr="003B1A2B">
        <w:rPr>
          <w:sz w:val="28"/>
          <w:szCs w:val="28"/>
        </w:rPr>
        <w:t xml:space="preserve">:  </w:t>
      </w:r>
    </w:p>
    <w:p w:rsidR="009C5551" w:rsidRDefault="009C5551" w:rsidP="009C5551">
      <w:pPr>
        <w:ind w:firstLine="708"/>
        <w:jc w:val="both"/>
        <w:rPr>
          <w:sz w:val="28"/>
          <w:szCs w:val="28"/>
        </w:rPr>
      </w:pPr>
    </w:p>
    <w:p w:rsidR="009C5551" w:rsidRPr="00A6008C" w:rsidRDefault="009C5551" w:rsidP="009C5551">
      <w:pPr>
        <w:spacing w:line="360" w:lineRule="auto"/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911AA">
        <w:rPr>
          <w:sz w:val="28"/>
          <w:szCs w:val="28"/>
        </w:rPr>
        <w:t>Провести инвентаризацию муниципального жилищного фонда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6008C">
        <w:rPr>
          <w:sz w:val="28"/>
          <w:szCs w:val="28"/>
        </w:rPr>
        <w:t xml:space="preserve">Ломоносовского муниципального района Ленинградской области </w:t>
      </w:r>
      <w:r w:rsidRPr="00E911AA">
        <w:rPr>
          <w:sz w:val="28"/>
          <w:szCs w:val="28"/>
        </w:rPr>
        <w:t>на предмет соответствия данных реестра муниципальной собственности с фактическими данными, проверки законности проживания, выявления свободных жилых помещений.</w:t>
      </w:r>
    </w:p>
    <w:p w:rsidR="009C5551" w:rsidRPr="00E911AA" w:rsidRDefault="009C5551" w:rsidP="009C5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911AA">
        <w:rPr>
          <w:sz w:val="28"/>
          <w:szCs w:val="28"/>
        </w:rPr>
        <w:t>Утвердить Положение о работе комиссии по проверке и проведению инвентаризации муниципального жилищного фонда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поселение Ломоносовского муниципального района Ленинградской области  согласно приложению 1.</w:t>
      </w:r>
    </w:p>
    <w:p w:rsidR="009C5551" w:rsidRPr="00E911AA" w:rsidRDefault="009C5551" w:rsidP="009C5551">
      <w:pPr>
        <w:shd w:val="clear" w:color="auto" w:fill="FFFFFF"/>
        <w:spacing w:line="360" w:lineRule="auto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11AA">
        <w:rPr>
          <w:sz w:val="28"/>
          <w:szCs w:val="28"/>
        </w:rPr>
        <w:t>Утвердить состав комиссии по проверке и проведению инвентаризации муниципального жилищного фонда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 согласно приложению 2.</w:t>
      </w:r>
    </w:p>
    <w:p w:rsidR="009C5551" w:rsidRDefault="009C5551" w:rsidP="009C5551">
      <w:pPr>
        <w:shd w:val="clear" w:color="auto" w:fill="FFFFFF"/>
        <w:spacing w:line="360" w:lineRule="auto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11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11AA">
        <w:rPr>
          <w:sz w:val="28"/>
          <w:szCs w:val="28"/>
        </w:rPr>
        <w:t xml:space="preserve">Назначить ответственного за  подготовку и  проведение инвентаризации </w:t>
      </w:r>
      <w:r>
        <w:rPr>
          <w:sz w:val="28"/>
          <w:szCs w:val="28"/>
        </w:rPr>
        <w:t>муниципального жилищного фонда ведущего специалиста местной администрации  В.А. Михайлову.</w:t>
      </w:r>
    </w:p>
    <w:p w:rsidR="009C5551" w:rsidRPr="00116B73" w:rsidRDefault="009C5551" w:rsidP="009C55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16B73">
        <w:rPr>
          <w:sz w:val="28"/>
          <w:szCs w:val="28"/>
        </w:rPr>
        <w:t xml:space="preserve"> </w:t>
      </w:r>
      <w:r w:rsidRPr="00F23691">
        <w:rPr>
          <w:sz w:val="28"/>
          <w:szCs w:val="28"/>
        </w:rPr>
        <w:t xml:space="preserve">Настоящее постановление вступает в силу с момента его обнародования на официальном сайте муниципального образования </w:t>
      </w:r>
      <w:proofErr w:type="spellStart"/>
      <w:r w:rsidRPr="00F23691">
        <w:rPr>
          <w:sz w:val="28"/>
          <w:szCs w:val="28"/>
        </w:rPr>
        <w:t>Ропшинское</w:t>
      </w:r>
      <w:proofErr w:type="spellEnd"/>
      <w:r w:rsidRPr="00F23691"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  <w:u w:val="single"/>
        </w:rPr>
        <w:t>www.официальнаяропша</w:t>
      </w:r>
      <w:proofErr w:type="gramStart"/>
      <w:r>
        <w:rPr>
          <w:sz w:val="28"/>
          <w:szCs w:val="28"/>
          <w:u w:val="single"/>
        </w:rPr>
        <w:t>.</w:t>
      </w:r>
      <w:r w:rsidRPr="00F23691">
        <w:rPr>
          <w:sz w:val="28"/>
          <w:szCs w:val="28"/>
          <w:u w:val="single"/>
        </w:rPr>
        <w:t>р</w:t>
      </w:r>
      <w:proofErr w:type="gramEnd"/>
      <w:r w:rsidRPr="00F23691">
        <w:rPr>
          <w:sz w:val="28"/>
          <w:szCs w:val="28"/>
          <w:u w:val="single"/>
        </w:rPr>
        <w:t>ф</w:t>
      </w:r>
      <w:proofErr w:type="spellEnd"/>
      <w:r w:rsidRPr="00F2369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C5551" w:rsidRDefault="009C5551" w:rsidP="009C5551">
      <w:pPr>
        <w:shd w:val="clear" w:color="auto" w:fill="FFFFFF"/>
        <w:spacing w:line="360" w:lineRule="auto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proofErr w:type="gramStart"/>
      <w:r w:rsidRPr="00E911AA">
        <w:rPr>
          <w:sz w:val="28"/>
          <w:szCs w:val="28"/>
        </w:rPr>
        <w:t>Контроль за</w:t>
      </w:r>
      <w:proofErr w:type="gramEnd"/>
      <w:r w:rsidRPr="00E911AA">
        <w:rPr>
          <w:sz w:val="28"/>
          <w:szCs w:val="28"/>
        </w:rPr>
        <w:t xml:space="preserve"> выполнением настоящего  постановления возложить на заместителя главы </w:t>
      </w:r>
      <w:r>
        <w:rPr>
          <w:sz w:val="28"/>
          <w:szCs w:val="28"/>
        </w:rPr>
        <w:t xml:space="preserve">местной администрации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C5551" w:rsidRPr="00E911AA" w:rsidRDefault="009C5551" w:rsidP="009C5551">
      <w:pPr>
        <w:shd w:val="clear" w:color="auto" w:fill="FFFFFF"/>
        <w:spacing w:line="360" w:lineRule="auto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Л.Ю. Смирнову.</w:t>
      </w:r>
    </w:p>
    <w:p w:rsidR="009C5551" w:rsidRPr="002A1624" w:rsidRDefault="009C5551" w:rsidP="009C5551">
      <w:pPr>
        <w:jc w:val="both"/>
        <w:rPr>
          <w:sz w:val="28"/>
          <w:szCs w:val="28"/>
          <w:lang w:eastAsia="en-US"/>
        </w:rPr>
      </w:pPr>
    </w:p>
    <w:p w:rsidR="009C5551" w:rsidRDefault="009C5551" w:rsidP="009C5551">
      <w:pPr>
        <w:outlineLvl w:val="0"/>
        <w:rPr>
          <w:sz w:val="22"/>
          <w:szCs w:val="22"/>
          <w:lang w:eastAsia="en-US"/>
        </w:rPr>
      </w:pPr>
    </w:p>
    <w:p w:rsidR="009C5551" w:rsidRDefault="009C5551" w:rsidP="009C5551">
      <w:pPr>
        <w:outlineLvl w:val="0"/>
        <w:rPr>
          <w:sz w:val="22"/>
          <w:szCs w:val="22"/>
          <w:lang w:eastAsia="en-US"/>
        </w:rPr>
      </w:pPr>
    </w:p>
    <w:p w:rsidR="009C5551" w:rsidRDefault="009C5551" w:rsidP="009C5551">
      <w:pPr>
        <w:outlineLvl w:val="0"/>
        <w:rPr>
          <w:sz w:val="22"/>
          <w:szCs w:val="22"/>
          <w:lang w:eastAsia="en-US"/>
        </w:rPr>
      </w:pPr>
    </w:p>
    <w:p w:rsidR="009C5551" w:rsidRDefault="009C5551" w:rsidP="009C5551">
      <w:pPr>
        <w:outlineLvl w:val="0"/>
        <w:rPr>
          <w:sz w:val="22"/>
          <w:szCs w:val="22"/>
          <w:lang w:eastAsia="en-US"/>
        </w:rPr>
      </w:pPr>
    </w:p>
    <w:p w:rsidR="009C5551" w:rsidRPr="00555573" w:rsidRDefault="009C5551" w:rsidP="009C5551">
      <w:pPr>
        <w:tabs>
          <w:tab w:val="left" w:pos="960"/>
        </w:tabs>
        <w:spacing w:line="360" w:lineRule="auto"/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555573">
        <w:rPr>
          <w:sz w:val="28"/>
          <w:szCs w:val="28"/>
        </w:rPr>
        <w:t xml:space="preserve"> местной администрации</w:t>
      </w:r>
    </w:p>
    <w:p w:rsidR="009C5551" w:rsidRPr="00555573" w:rsidRDefault="009C5551" w:rsidP="009C5551">
      <w:pPr>
        <w:spacing w:line="360" w:lineRule="auto"/>
        <w:ind w:right="425"/>
        <w:jc w:val="both"/>
        <w:rPr>
          <w:sz w:val="28"/>
          <w:szCs w:val="28"/>
        </w:rPr>
      </w:pPr>
      <w:r w:rsidRPr="00555573">
        <w:rPr>
          <w:sz w:val="28"/>
          <w:szCs w:val="28"/>
        </w:rPr>
        <w:t xml:space="preserve">МО </w:t>
      </w:r>
      <w:proofErr w:type="spellStart"/>
      <w:r w:rsidRPr="00555573">
        <w:rPr>
          <w:sz w:val="28"/>
          <w:szCs w:val="28"/>
        </w:rPr>
        <w:t>Ропшинское</w:t>
      </w:r>
      <w:proofErr w:type="spellEnd"/>
      <w:r w:rsidRPr="00555573">
        <w:rPr>
          <w:sz w:val="28"/>
          <w:szCs w:val="28"/>
        </w:rPr>
        <w:t xml:space="preserve"> сельское поселение        </w:t>
      </w:r>
      <w:r>
        <w:rPr>
          <w:sz w:val="28"/>
          <w:szCs w:val="28"/>
        </w:rPr>
        <w:t xml:space="preserve">                               </w:t>
      </w:r>
      <w:r w:rsidRPr="00555573">
        <w:rPr>
          <w:sz w:val="28"/>
          <w:szCs w:val="28"/>
        </w:rPr>
        <w:t xml:space="preserve">  </w:t>
      </w:r>
      <w:r>
        <w:rPr>
          <w:sz w:val="28"/>
          <w:szCs w:val="28"/>
        </w:rPr>
        <w:t>Л.Ю. Смирнова</w:t>
      </w:r>
      <w:r w:rsidRPr="00555573">
        <w:rPr>
          <w:sz w:val="28"/>
          <w:szCs w:val="28"/>
        </w:rPr>
        <w:t xml:space="preserve"> </w:t>
      </w:r>
    </w:p>
    <w:p w:rsidR="009C5551" w:rsidRPr="00555573" w:rsidRDefault="009C5551" w:rsidP="009C5551">
      <w:pPr>
        <w:spacing w:line="360" w:lineRule="auto"/>
        <w:ind w:right="425"/>
        <w:rPr>
          <w:sz w:val="28"/>
          <w:szCs w:val="28"/>
        </w:rPr>
      </w:pPr>
    </w:p>
    <w:p w:rsidR="009C5551" w:rsidRPr="00555573" w:rsidRDefault="009C5551" w:rsidP="009C5551">
      <w:pPr>
        <w:spacing w:line="360" w:lineRule="auto"/>
        <w:ind w:right="425"/>
        <w:rPr>
          <w:sz w:val="28"/>
          <w:szCs w:val="28"/>
        </w:rPr>
      </w:pPr>
    </w:p>
    <w:p w:rsidR="009C5551" w:rsidRPr="00555573" w:rsidRDefault="009C5551" w:rsidP="009C5551">
      <w:pPr>
        <w:spacing w:line="360" w:lineRule="auto"/>
        <w:ind w:right="425"/>
        <w:rPr>
          <w:sz w:val="28"/>
          <w:szCs w:val="28"/>
        </w:rPr>
      </w:pPr>
    </w:p>
    <w:p w:rsidR="009C5551" w:rsidRDefault="009C5551" w:rsidP="009C5551">
      <w:pPr>
        <w:ind w:right="425"/>
        <w:rPr>
          <w:sz w:val="16"/>
          <w:szCs w:val="16"/>
        </w:rPr>
      </w:pPr>
    </w:p>
    <w:p w:rsidR="009C5551" w:rsidRDefault="009C5551" w:rsidP="009C5551">
      <w:pPr>
        <w:ind w:right="425"/>
        <w:rPr>
          <w:sz w:val="16"/>
          <w:szCs w:val="16"/>
        </w:rPr>
      </w:pPr>
    </w:p>
    <w:p w:rsidR="009C5551" w:rsidRDefault="009C5551" w:rsidP="009C5551">
      <w:pPr>
        <w:ind w:right="425"/>
        <w:rPr>
          <w:sz w:val="16"/>
          <w:szCs w:val="16"/>
        </w:rPr>
      </w:pPr>
    </w:p>
    <w:p w:rsidR="009C5551" w:rsidRPr="001A26BA" w:rsidRDefault="009C5551" w:rsidP="009C5551">
      <w:pPr>
        <w:ind w:right="425"/>
        <w:rPr>
          <w:sz w:val="16"/>
          <w:szCs w:val="16"/>
        </w:rPr>
      </w:pPr>
      <w:r w:rsidRPr="001A26BA">
        <w:rPr>
          <w:sz w:val="16"/>
          <w:szCs w:val="16"/>
        </w:rPr>
        <w:t>Исп.</w:t>
      </w:r>
      <w:r>
        <w:rPr>
          <w:sz w:val="16"/>
          <w:szCs w:val="16"/>
        </w:rPr>
        <w:t xml:space="preserve"> В.А. Михайлова </w:t>
      </w:r>
    </w:p>
    <w:p w:rsidR="009C5551" w:rsidRPr="001A26BA" w:rsidRDefault="009C5551" w:rsidP="009C5551">
      <w:pPr>
        <w:ind w:right="425"/>
        <w:rPr>
          <w:sz w:val="16"/>
          <w:szCs w:val="16"/>
        </w:rPr>
      </w:pPr>
      <w:r w:rsidRPr="001A26BA">
        <w:rPr>
          <w:sz w:val="16"/>
          <w:szCs w:val="16"/>
        </w:rPr>
        <w:t>Тел. 8(81376)7</w:t>
      </w:r>
      <w:r>
        <w:rPr>
          <w:sz w:val="16"/>
          <w:szCs w:val="16"/>
        </w:rPr>
        <w:t>2</w:t>
      </w:r>
      <w:r w:rsidRPr="001A26BA">
        <w:rPr>
          <w:sz w:val="16"/>
          <w:szCs w:val="16"/>
        </w:rPr>
        <w:t>-</w:t>
      </w:r>
      <w:r>
        <w:rPr>
          <w:sz w:val="16"/>
          <w:szCs w:val="16"/>
        </w:rPr>
        <w:t>224</w:t>
      </w:r>
    </w:p>
    <w:p w:rsidR="009C5551" w:rsidRDefault="009C5551" w:rsidP="009C5551">
      <w:pPr>
        <w:outlineLvl w:val="0"/>
        <w:rPr>
          <w:sz w:val="22"/>
          <w:szCs w:val="22"/>
          <w:lang w:eastAsia="en-US"/>
        </w:rPr>
        <w:sectPr w:rsidR="009C5551" w:rsidSect="00116B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</w:tblGrid>
      <w:tr w:rsidR="009C5551" w:rsidRPr="000E18A6" w:rsidTr="00630EC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5551" w:rsidRDefault="009C5551" w:rsidP="00630ECA">
            <w:pPr>
              <w:jc w:val="right"/>
              <w:outlineLvl w:val="0"/>
              <w:rPr>
                <w:lang w:eastAsia="en-US"/>
              </w:rPr>
            </w:pPr>
            <w:r w:rsidRPr="000E18A6">
              <w:rPr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9C5551" w:rsidRDefault="009C5551" w:rsidP="00630ECA">
            <w:pPr>
              <w:jc w:val="right"/>
              <w:outlineLvl w:val="0"/>
              <w:rPr>
                <w:lang w:eastAsia="en-US"/>
              </w:rPr>
            </w:pPr>
            <w:r w:rsidRPr="000E18A6">
              <w:rPr>
                <w:sz w:val="22"/>
                <w:szCs w:val="22"/>
                <w:lang w:eastAsia="en-US"/>
              </w:rPr>
              <w:t>к постановлению</w:t>
            </w:r>
            <w:r>
              <w:rPr>
                <w:sz w:val="22"/>
                <w:szCs w:val="22"/>
                <w:lang w:eastAsia="en-US"/>
              </w:rPr>
              <w:t xml:space="preserve"> местной</w:t>
            </w:r>
            <w:r w:rsidRPr="000E18A6">
              <w:rPr>
                <w:sz w:val="22"/>
                <w:szCs w:val="22"/>
                <w:lang w:eastAsia="en-US"/>
              </w:rPr>
              <w:t xml:space="preserve"> администрации    </w:t>
            </w:r>
          </w:p>
          <w:p w:rsidR="009C5551" w:rsidRDefault="009C5551" w:rsidP="00630ECA">
            <w:pPr>
              <w:rPr>
                <w:lang w:eastAsia="en-US"/>
              </w:rPr>
            </w:pPr>
            <w:r w:rsidRPr="000E18A6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поселение    </w:t>
            </w:r>
          </w:p>
          <w:p w:rsidR="009C5551" w:rsidRPr="000E18A6" w:rsidRDefault="009C5551" w:rsidP="00630ECA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№</w:t>
            </w:r>
            <w:r w:rsidRPr="000E18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174</w:t>
            </w:r>
            <w:r w:rsidRPr="000E18A6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от 28.07.2017г. </w:t>
            </w:r>
          </w:p>
        </w:tc>
      </w:tr>
    </w:tbl>
    <w:p w:rsidR="009C5551" w:rsidRPr="009D504F" w:rsidRDefault="009C5551" w:rsidP="009C5551">
      <w:pPr>
        <w:tabs>
          <w:tab w:val="left" w:pos="7245"/>
        </w:tabs>
        <w:ind w:firstLine="54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br w:type="textWrapping" w:clear="all"/>
      </w:r>
    </w:p>
    <w:p w:rsidR="009C5551" w:rsidRDefault="009C5551" w:rsidP="009C5551">
      <w:pPr>
        <w:jc w:val="center"/>
        <w:rPr>
          <w:b/>
          <w:bCs/>
          <w:sz w:val="28"/>
          <w:szCs w:val="28"/>
        </w:rPr>
      </w:pPr>
      <w:r w:rsidRPr="00E911AA">
        <w:rPr>
          <w:b/>
          <w:bCs/>
          <w:sz w:val="28"/>
          <w:szCs w:val="28"/>
        </w:rPr>
        <w:t xml:space="preserve">Положение о работе комиссии </w:t>
      </w:r>
    </w:p>
    <w:p w:rsidR="009C5551" w:rsidRPr="00E911AA" w:rsidRDefault="009C5551" w:rsidP="009C5551">
      <w:pPr>
        <w:jc w:val="center"/>
        <w:rPr>
          <w:b/>
          <w:bCs/>
          <w:sz w:val="28"/>
          <w:szCs w:val="28"/>
        </w:rPr>
      </w:pPr>
      <w:r w:rsidRPr="00E911AA">
        <w:rPr>
          <w:b/>
          <w:bCs/>
          <w:sz w:val="28"/>
          <w:szCs w:val="28"/>
        </w:rPr>
        <w:t>по проверке и проведению инвентаризации муниципального жилищного фонда</w:t>
      </w:r>
      <w:r w:rsidRPr="003553F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Ропшинского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Ломоносовского муниципального района Ленинградской области</w:t>
      </w: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Pr="00E911AA" w:rsidRDefault="009C5551" w:rsidP="009C5551">
      <w:pPr>
        <w:ind w:firstLine="708"/>
        <w:jc w:val="both"/>
        <w:rPr>
          <w:b/>
          <w:bCs/>
          <w:sz w:val="28"/>
          <w:szCs w:val="28"/>
        </w:rPr>
      </w:pPr>
      <w:r w:rsidRPr="003553FA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Pr="00E911AA">
        <w:rPr>
          <w:b/>
          <w:bCs/>
          <w:sz w:val="28"/>
          <w:szCs w:val="28"/>
        </w:rPr>
        <w:t>Общие положения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911AA">
        <w:rPr>
          <w:sz w:val="28"/>
          <w:szCs w:val="28"/>
        </w:rPr>
        <w:t>Комиссия создана в соответствии со ст. 14 Жилищного кодекса Российской Федерации, с целью проведения проверки и инвентаризации муниципального жилищного фонда на предмет соответствия данных реестра муниципальной собственности с фактическими данными, проверки законности проживания, выявления свободных муниципальных жилых помещений.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911AA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законодательством РФ, законами и иными нормативными правовыми актами </w:t>
      </w:r>
      <w:r>
        <w:rPr>
          <w:sz w:val="28"/>
          <w:szCs w:val="28"/>
        </w:rPr>
        <w:t>РФ и Ленинградской области</w:t>
      </w:r>
      <w:r w:rsidRPr="00E911AA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сельское поселение МО Ломоносовского муниципального района Ленинградской области,</w:t>
      </w:r>
      <w:r w:rsidRPr="00E911AA">
        <w:rPr>
          <w:sz w:val="28"/>
          <w:szCs w:val="28"/>
        </w:rPr>
        <w:t xml:space="preserve"> иными муниципальными правовыми актами, настоящим Положением.</w:t>
      </w:r>
    </w:p>
    <w:p w:rsidR="009C5551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>1.3. Результат</w:t>
      </w:r>
      <w:r w:rsidRPr="00E911A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комиссии оформляется в виде отчета.</w:t>
      </w:r>
    </w:p>
    <w:p w:rsidR="009C5551" w:rsidRDefault="009C5551" w:rsidP="009C5551">
      <w:pPr>
        <w:ind w:firstLine="708"/>
        <w:jc w:val="both"/>
        <w:rPr>
          <w:sz w:val="28"/>
          <w:szCs w:val="28"/>
        </w:rPr>
      </w:pPr>
    </w:p>
    <w:p w:rsidR="009C5551" w:rsidRPr="00E911AA" w:rsidRDefault="009C5551" w:rsidP="009C555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E911AA">
        <w:rPr>
          <w:b/>
          <w:bCs/>
          <w:sz w:val="28"/>
          <w:szCs w:val="28"/>
        </w:rPr>
        <w:t xml:space="preserve"> Организация деятельности комиссии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911AA">
        <w:rPr>
          <w:sz w:val="28"/>
          <w:szCs w:val="28"/>
        </w:rPr>
        <w:t>Комиссия формируется из представителей 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Pr="00E911AA"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E911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директора управляющей компании, </w:t>
      </w:r>
      <w:r w:rsidRPr="00E911AA">
        <w:rPr>
          <w:sz w:val="28"/>
          <w:szCs w:val="28"/>
        </w:rPr>
        <w:t>специалиста по учету регистрации граждан по месту пребывания и месту жительства</w:t>
      </w:r>
      <w:r>
        <w:rPr>
          <w:sz w:val="28"/>
          <w:szCs w:val="28"/>
        </w:rPr>
        <w:t xml:space="preserve"> АО «ЕИРЦ ЛО»</w:t>
      </w:r>
      <w:r w:rsidRPr="00E911AA">
        <w:rPr>
          <w:sz w:val="28"/>
          <w:szCs w:val="28"/>
        </w:rPr>
        <w:t>, участкового уполномоченного поли</w:t>
      </w:r>
      <w:r>
        <w:rPr>
          <w:sz w:val="28"/>
          <w:szCs w:val="28"/>
        </w:rPr>
        <w:t>ции</w:t>
      </w:r>
      <w:r w:rsidRPr="00E911AA">
        <w:rPr>
          <w:sz w:val="28"/>
          <w:szCs w:val="28"/>
        </w:rPr>
        <w:t>.</w:t>
      </w:r>
    </w:p>
    <w:p w:rsidR="009C5551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911AA">
        <w:rPr>
          <w:sz w:val="28"/>
          <w:szCs w:val="28"/>
        </w:rPr>
        <w:t>Председател</w:t>
      </w:r>
      <w:r>
        <w:rPr>
          <w:sz w:val="28"/>
          <w:szCs w:val="28"/>
        </w:rPr>
        <w:t>ем комиссии является  глава</w:t>
      </w:r>
      <w:r w:rsidRPr="00E911A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местной администрации</w:t>
      </w:r>
      <w:r w:rsidRPr="00E911AA">
        <w:rPr>
          <w:sz w:val="28"/>
          <w:szCs w:val="28"/>
        </w:rPr>
        <w:t xml:space="preserve">. 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911AA">
        <w:rPr>
          <w:sz w:val="28"/>
          <w:szCs w:val="28"/>
        </w:rPr>
        <w:t xml:space="preserve">Председатель комиссии руководит деятельностью комиссии, председательствует на заседаниях, осуществляет общий </w:t>
      </w:r>
      <w:proofErr w:type="gramStart"/>
      <w:r w:rsidRPr="00E911AA">
        <w:rPr>
          <w:sz w:val="28"/>
          <w:szCs w:val="28"/>
        </w:rPr>
        <w:t>контроль за</w:t>
      </w:r>
      <w:proofErr w:type="gramEnd"/>
      <w:r w:rsidRPr="00E911AA">
        <w:rPr>
          <w:sz w:val="28"/>
          <w:szCs w:val="28"/>
        </w:rPr>
        <w:t xml:space="preserve"> проведением заседани</w:t>
      </w:r>
      <w:r>
        <w:rPr>
          <w:sz w:val="28"/>
          <w:szCs w:val="28"/>
        </w:rPr>
        <w:t>я</w:t>
      </w:r>
      <w:r w:rsidRPr="00E911AA">
        <w:rPr>
          <w:sz w:val="28"/>
          <w:szCs w:val="28"/>
        </w:rPr>
        <w:t xml:space="preserve"> комиссии.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911AA">
        <w:rPr>
          <w:sz w:val="28"/>
          <w:szCs w:val="28"/>
        </w:rPr>
        <w:t xml:space="preserve">Секретарем является ведущий специалист </w:t>
      </w:r>
      <w:r>
        <w:rPr>
          <w:sz w:val="28"/>
          <w:szCs w:val="28"/>
        </w:rPr>
        <w:t xml:space="preserve">местной администрации. </w:t>
      </w:r>
      <w:r w:rsidRPr="00E911AA">
        <w:rPr>
          <w:sz w:val="28"/>
          <w:szCs w:val="28"/>
        </w:rPr>
        <w:t>Секретарь организует сбор и подготовку материалов к заседаниям комиссии, информирует членов комиссии о месте и времени проведения очередного заседания, обеспечивает их необходимыми справочно-информационными материалами,</w:t>
      </w:r>
      <w:r>
        <w:rPr>
          <w:sz w:val="28"/>
          <w:szCs w:val="28"/>
        </w:rPr>
        <w:t xml:space="preserve"> </w:t>
      </w:r>
      <w:r w:rsidRPr="00E911AA">
        <w:rPr>
          <w:sz w:val="28"/>
          <w:szCs w:val="28"/>
        </w:rPr>
        <w:t>оформляет протоколы заседаний комиссии.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911AA">
        <w:rPr>
          <w:sz w:val="28"/>
          <w:szCs w:val="28"/>
        </w:rPr>
        <w:t>Заседания комиссии проводятся по мере необходимости, но не реже од</w:t>
      </w:r>
      <w:r>
        <w:rPr>
          <w:sz w:val="28"/>
          <w:szCs w:val="28"/>
        </w:rPr>
        <w:t>ного раза в квартал</w:t>
      </w:r>
      <w:r w:rsidRPr="00E911AA">
        <w:rPr>
          <w:sz w:val="28"/>
          <w:szCs w:val="28"/>
        </w:rPr>
        <w:t>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3735A">
        <w:rPr>
          <w:sz w:val="28"/>
          <w:szCs w:val="28"/>
        </w:rPr>
        <w:t>.6.</w:t>
      </w:r>
      <w:r>
        <w:rPr>
          <w:sz w:val="28"/>
          <w:szCs w:val="28"/>
        </w:rPr>
        <w:t xml:space="preserve"> </w:t>
      </w:r>
      <w:r w:rsidRPr="00E911AA">
        <w:rPr>
          <w:sz w:val="28"/>
          <w:szCs w:val="28"/>
        </w:rPr>
        <w:t>Заседания комиссии проводит председатель, а в его отсутствие заместитель председателя комиссии.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>2.7. З</w:t>
      </w:r>
      <w:r w:rsidRPr="00E911AA">
        <w:rPr>
          <w:sz w:val="28"/>
          <w:szCs w:val="28"/>
        </w:rPr>
        <w:t>аседание комиссии считается правомочным, если на нем присутствует более половины состава лиц, входящих в комиссию.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E911AA">
        <w:rPr>
          <w:sz w:val="28"/>
          <w:szCs w:val="28"/>
        </w:rPr>
        <w:t>Заседания комиссии оформляются протоколом заседания, который подписывают председатель комиссии (в его отсутствие - заместитель председателя комиссии), секретарь комиссии.</w:t>
      </w:r>
      <w:r>
        <w:rPr>
          <w:sz w:val="28"/>
          <w:szCs w:val="28"/>
        </w:rPr>
        <w:t xml:space="preserve"> </w:t>
      </w:r>
      <w:r w:rsidRPr="00E911AA">
        <w:rPr>
          <w:sz w:val="28"/>
          <w:szCs w:val="28"/>
        </w:rPr>
        <w:t>На основании протоколов комиссия готовит отчет о результатах деятельности комиссии.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E911AA">
        <w:rPr>
          <w:sz w:val="28"/>
          <w:szCs w:val="28"/>
        </w:rPr>
        <w:t>Решения комиссии принимаются простым большинством голосов присутствующих на заседании лиц, входящих в состав комиссии.</w:t>
      </w: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Pr="00E911AA" w:rsidRDefault="009C5551" w:rsidP="009C555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461DF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Обязанности и з</w:t>
      </w:r>
      <w:r w:rsidRPr="00E911AA">
        <w:rPr>
          <w:b/>
          <w:bCs/>
          <w:sz w:val="28"/>
          <w:szCs w:val="28"/>
        </w:rPr>
        <w:t>адачи комиссии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911AA">
        <w:rPr>
          <w:sz w:val="28"/>
          <w:szCs w:val="28"/>
        </w:rPr>
        <w:t>Проверка соответствия данных реестра муниципальной собственности с фактическими данными.</w:t>
      </w:r>
    </w:p>
    <w:p w:rsidR="009C5551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911AA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E911AA">
        <w:rPr>
          <w:sz w:val="28"/>
          <w:szCs w:val="28"/>
        </w:rPr>
        <w:t xml:space="preserve"> законности проживания граждан в муниципальных жилых помещениях</w:t>
      </w:r>
      <w:r>
        <w:rPr>
          <w:sz w:val="28"/>
          <w:szCs w:val="28"/>
        </w:rPr>
        <w:t xml:space="preserve"> </w:t>
      </w:r>
      <w:r w:rsidRPr="00E911AA">
        <w:rPr>
          <w:sz w:val="28"/>
          <w:szCs w:val="28"/>
        </w:rPr>
        <w:t xml:space="preserve">в соответствии с представленными </w:t>
      </w:r>
      <w:r>
        <w:rPr>
          <w:sz w:val="28"/>
          <w:szCs w:val="28"/>
        </w:rPr>
        <w:t>данными специалистом по учёту и регистрации граждан по месту пребывания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АО  "ЕИРЦ ЛО".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911AA">
        <w:rPr>
          <w:sz w:val="28"/>
          <w:szCs w:val="28"/>
        </w:rPr>
        <w:t xml:space="preserve">Выявление свободных муниципальных жилых помещений. </w:t>
      </w: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Pr="00E911AA" w:rsidRDefault="009C5551" w:rsidP="009C555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911AA">
        <w:rPr>
          <w:b/>
          <w:bCs/>
          <w:sz w:val="28"/>
          <w:szCs w:val="28"/>
        </w:rPr>
        <w:t>. Права комиссии</w:t>
      </w:r>
    </w:p>
    <w:p w:rsidR="009C5551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>4.1. В</w:t>
      </w:r>
      <w:r w:rsidRPr="00E911AA">
        <w:rPr>
          <w:sz w:val="28"/>
          <w:szCs w:val="28"/>
        </w:rPr>
        <w:t>ходить в муниципальные жилые помещения для проведения проверки регистрации граждан и правоустанавливающих документов на жилое помещение.</w:t>
      </w:r>
    </w:p>
    <w:p w:rsidR="009C5551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Организовывать </w:t>
      </w:r>
      <w:r w:rsidRPr="00715ED1">
        <w:rPr>
          <w:sz w:val="28"/>
          <w:szCs w:val="28"/>
        </w:rPr>
        <w:t>запросы в государственные и муниципальные органы власти  и иные организации  для получения информации необходимой  для выполнения инвентаризации муниципального жилищного фонда.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E911AA">
        <w:rPr>
          <w:sz w:val="28"/>
          <w:szCs w:val="28"/>
        </w:rPr>
        <w:t xml:space="preserve">носить предложения по результатам заседаний комиссии на рассмотрение главе </w:t>
      </w:r>
      <w:r>
        <w:rPr>
          <w:sz w:val="28"/>
          <w:szCs w:val="28"/>
        </w:rPr>
        <w:t xml:space="preserve">муниципального образования  </w:t>
      </w:r>
      <w:proofErr w:type="spellStart"/>
      <w:r>
        <w:rPr>
          <w:sz w:val="28"/>
          <w:szCs w:val="28"/>
        </w:rPr>
        <w:t>Ропшинского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C5551" w:rsidRPr="00E911AA" w:rsidRDefault="009C5551" w:rsidP="009C5551">
      <w:pPr>
        <w:jc w:val="both"/>
        <w:rPr>
          <w:sz w:val="28"/>
          <w:szCs w:val="28"/>
        </w:rPr>
      </w:pPr>
    </w:p>
    <w:p w:rsidR="009C5551" w:rsidRPr="00E911AA" w:rsidRDefault="009C5551" w:rsidP="009C5551">
      <w:pPr>
        <w:rPr>
          <w:sz w:val="28"/>
          <w:szCs w:val="28"/>
        </w:rPr>
      </w:pPr>
    </w:p>
    <w:p w:rsidR="009C5551" w:rsidRPr="00E911AA" w:rsidRDefault="009C5551" w:rsidP="009C5551">
      <w:pPr>
        <w:rPr>
          <w:sz w:val="28"/>
          <w:szCs w:val="28"/>
        </w:rPr>
      </w:pPr>
    </w:p>
    <w:p w:rsidR="009C5551" w:rsidRPr="009D504F" w:rsidRDefault="009C5551" w:rsidP="009C5551">
      <w:pPr>
        <w:rPr>
          <w:sz w:val="18"/>
          <w:szCs w:val="18"/>
          <w:lang w:eastAsia="en-US"/>
        </w:rPr>
      </w:pPr>
    </w:p>
    <w:p w:rsidR="009C5551" w:rsidRPr="00E911AA" w:rsidRDefault="009C5551" w:rsidP="009C5551">
      <w:pPr>
        <w:jc w:val="both"/>
        <w:rPr>
          <w:sz w:val="28"/>
          <w:szCs w:val="28"/>
        </w:rPr>
      </w:pPr>
    </w:p>
    <w:p w:rsidR="009C5551" w:rsidRPr="00E911AA" w:rsidRDefault="009C5551" w:rsidP="009C5551">
      <w:pPr>
        <w:jc w:val="both"/>
        <w:rPr>
          <w:sz w:val="28"/>
          <w:szCs w:val="28"/>
        </w:rPr>
      </w:pPr>
      <w:r w:rsidRPr="00E911AA">
        <w:rPr>
          <w:sz w:val="28"/>
          <w:szCs w:val="28"/>
        </w:rPr>
        <w:t xml:space="preserve"> </w:t>
      </w: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  <w:r w:rsidRPr="00E911AA">
        <w:t xml:space="preserve">                                                                       </w:t>
      </w: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Pr="00E911AA" w:rsidRDefault="009C5551" w:rsidP="009C5551">
      <w:pPr>
        <w:jc w:val="both"/>
      </w:pPr>
    </w:p>
    <w:p w:rsidR="009C5551" w:rsidRDefault="009C5551" w:rsidP="009C5551">
      <w:pPr>
        <w:jc w:val="both"/>
      </w:pPr>
    </w:p>
    <w:p w:rsidR="009C5551" w:rsidRDefault="009C5551" w:rsidP="009C5551">
      <w:pPr>
        <w:jc w:val="both"/>
      </w:pPr>
    </w:p>
    <w:p w:rsidR="009C5551" w:rsidRDefault="009C5551" w:rsidP="009C5551">
      <w:pPr>
        <w:jc w:val="both"/>
      </w:pPr>
    </w:p>
    <w:p w:rsidR="009C5551" w:rsidRDefault="009C5551" w:rsidP="009C5551">
      <w:pPr>
        <w:jc w:val="both"/>
      </w:pPr>
    </w:p>
    <w:p w:rsidR="009C5551" w:rsidRDefault="009C5551" w:rsidP="009C5551">
      <w:pPr>
        <w:jc w:val="both"/>
      </w:pPr>
    </w:p>
    <w:p w:rsidR="009C5551" w:rsidRDefault="009C5551" w:rsidP="009C5551">
      <w:pPr>
        <w:jc w:val="both"/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Pr="00E911AA" w:rsidRDefault="009C5551" w:rsidP="009C555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</w:tblGrid>
      <w:tr w:rsidR="009C5551" w:rsidRPr="000E18A6" w:rsidTr="00630EC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5551" w:rsidRPr="000E18A6" w:rsidRDefault="009C5551" w:rsidP="00630ECA">
            <w:pPr>
              <w:jc w:val="right"/>
              <w:outlineLvl w:val="0"/>
              <w:rPr>
                <w:lang w:eastAsia="en-US"/>
              </w:rPr>
            </w:pPr>
            <w:r w:rsidRPr="000E18A6">
              <w:rPr>
                <w:sz w:val="22"/>
                <w:szCs w:val="22"/>
                <w:lang w:eastAsia="en-US"/>
              </w:rPr>
              <w:t xml:space="preserve">Приложение </w:t>
            </w:r>
            <w:r>
              <w:rPr>
                <w:sz w:val="22"/>
                <w:szCs w:val="22"/>
                <w:lang w:eastAsia="en-US"/>
              </w:rPr>
              <w:t>2</w:t>
            </w:r>
          </w:p>
          <w:p w:rsidR="009C5551" w:rsidRDefault="009C5551" w:rsidP="00630ECA">
            <w:pPr>
              <w:jc w:val="right"/>
              <w:rPr>
                <w:lang w:eastAsia="en-US"/>
              </w:rPr>
            </w:pPr>
            <w:r w:rsidRPr="000E18A6">
              <w:rPr>
                <w:sz w:val="22"/>
                <w:szCs w:val="22"/>
                <w:lang w:eastAsia="en-US"/>
              </w:rPr>
              <w:t>к постановлению</w:t>
            </w:r>
            <w:r>
              <w:rPr>
                <w:sz w:val="22"/>
                <w:szCs w:val="22"/>
                <w:lang w:eastAsia="en-US"/>
              </w:rPr>
              <w:t xml:space="preserve"> местной</w:t>
            </w:r>
            <w:r w:rsidRPr="000E18A6">
              <w:rPr>
                <w:sz w:val="22"/>
                <w:szCs w:val="22"/>
                <w:lang w:eastAsia="en-US"/>
              </w:rPr>
              <w:t xml:space="preserve"> администрации     </w:t>
            </w:r>
          </w:p>
          <w:p w:rsidR="009C5551" w:rsidRDefault="009C5551" w:rsidP="00630ECA">
            <w:pPr>
              <w:jc w:val="right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Ропшинского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сельского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поселение   </w:t>
            </w:r>
          </w:p>
          <w:p w:rsidR="009C5551" w:rsidRPr="000E18A6" w:rsidRDefault="009C5551" w:rsidP="00630ECA">
            <w:pPr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№</w:t>
            </w:r>
            <w:r w:rsidRPr="000E18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174</w:t>
            </w:r>
            <w:r w:rsidRPr="000E18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 28.07.2017г. </w:t>
            </w:r>
            <w:r w:rsidRPr="000E18A6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both"/>
        <w:rPr>
          <w:sz w:val="28"/>
          <w:szCs w:val="28"/>
        </w:rPr>
      </w:pPr>
    </w:p>
    <w:p w:rsidR="009C5551" w:rsidRDefault="009C5551" w:rsidP="009C5551">
      <w:pPr>
        <w:jc w:val="center"/>
        <w:rPr>
          <w:b/>
          <w:bCs/>
          <w:sz w:val="28"/>
          <w:szCs w:val="28"/>
        </w:rPr>
      </w:pPr>
    </w:p>
    <w:p w:rsidR="009C5551" w:rsidRPr="00E911AA" w:rsidRDefault="009C5551" w:rsidP="009C5551">
      <w:pPr>
        <w:jc w:val="center"/>
        <w:rPr>
          <w:b/>
          <w:bCs/>
          <w:sz w:val="28"/>
          <w:szCs w:val="28"/>
        </w:rPr>
      </w:pPr>
      <w:r w:rsidRPr="00E911AA">
        <w:rPr>
          <w:b/>
          <w:bCs/>
          <w:sz w:val="28"/>
          <w:szCs w:val="28"/>
        </w:rPr>
        <w:t>Состав комиссии по проверке и проведению инвентаризации</w:t>
      </w:r>
    </w:p>
    <w:p w:rsidR="009C5551" w:rsidRDefault="009C5551" w:rsidP="009C5551">
      <w:pPr>
        <w:jc w:val="center"/>
        <w:rPr>
          <w:b/>
          <w:bCs/>
          <w:sz w:val="28"/>
          <w:szCs w:val="28"/>
        </w:rPr>
      </w:pPr>
      <w:r w:rsidRPr="00E911AA">
        <w:rPr>
          <w:b/>
          <w:bCs/>
          <w:sz w:val="28"/>
          <w:szCs w:val="28"/>
        </w:rPr>
        <w:t xml:space="preserve">муниципального жилищного фонда </w:t>
      </w:r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9C5551" w:rsidRPr="00E911AA" w:rsidRDefault="009C5551" w:rsidP="009C5551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Ропшинского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C5551" w:rsidRDefault="009C5551" w:rsidP="009C5551">
      <w:pPr>
        <w:jc w:val="both"/>
        <w:rPr>
          <w:sz w:val="28"/>
          <w:szCs w:val="28"/>
        </w:rPr>
      </w:pPr>
    </w:p>
    <w:tbl>
      <w:tblPr>
        <w:tblW w:w="10031" w:type="dxa"/>
        <w:tblInd w:w="2" w:type="dxa"/>
        <w:tblLook w:val="00A0"/>
      </w:tblPr>
      <w:tblGrid>
        <w:gridCol w:w="4361"/>
        <w:gridCol w:w="5670"/>
      </w:tblGrid>
      <w:tr w:rsidR="009C5551" w:rsidRPr="00A0342D" w:rsidTr="00630ECA">
        <w:tc>
          <w:tcPr>
            <w:tcW w:w="4361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Роман Михайлович</w:t>
            </w:r>
          </w:p>
        </w:tc>
        <w:tc>
          <w:tcPr>
            <w:tcW w:w="5670" w:type="dxa"/>
          </w:tcPr>
          <w:p w:rsidR="009C5551" w:rsidRPr="00A0342D" w:rsidRDefault="009C5551" w:rsidP="00630ECA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местной администрации </w:t>
            </w:r>
            <w:proofErr w:type="spellStart"/>
            <w:r>
              <w:rPr>
                <w:sz w:val="26"/>
                <w:szCs w:val="26"/>
              </w:rPr>
              <w:t>Ропшинского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</w:t>
            </w:r>
            <w:r w:rsidRPr="00A0342D">
              <w:rPr>
                <w:sz w:val="26"/>
                <w:szCs w:val="26"/>
              </w:rPr>
              <w:t xml:space="preserve"> председатель комиссии</w:t>
            </w:r>
            <w:r>
              <w:rPr>
                <w:sz w:val="26"/>
                <w:szCs w:val="26"/>
              </w:rPr>
              <w:t>;</w:t>
            </w:r>
          </w:p>
        </w:tc>
      </w:tr>
      <w:tr w:rsidR="009C5551" w:rsidRPr="00A0342D" w:rsidTr="00630ECA">
        <w:tc>
          <w:tcPr>
            <w:tcW w:w="4361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</w:p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Федор Михайлович</w:t>
            </w:r>
          </w:p>
        </w:tc>
        <w:tc>
          <w:tcPr>
            <w:tcW w:w="5670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</w:p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муниципального образования </w:t>
            </w:r>
          </w:p>
          <w:p w:rsidR="009C5551" w:rsidRDefault="009C5551" w:rsidP="00630E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Ропшинского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заместитель председателя комиссии;</w:t>
            </w:r>
          </w:p>
        </w:tc>
      </w:tr>
      <w:tr w:rsidR="009C5551" w:rsidRPr="00A0342D" w:rsidTr="00630ECA">
        <w:tc>
          <w:tcPr>
            <w:tcW w:w="4361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</w:p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Вера Александровна</w:t>
            </w:r>
          </w:p>
        </w:tc>
        <w:tc>
          <w:tcPr>
            <w:tcW w:w="5670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</w:p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местной администрации </w:t>
            </w:r>
          </w:p>
          <w:p w:rsidR="009C5551" w:rsidRPr="00A0342D" w:rsidRDefault="009C5551" w:rsidP="00630E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Ропшинского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поселения, секретарь комиссии;</w:t>
            </w:r>
          </w:p>
        </w:tc>
      </w:tr>
      <w:tr w:rsidR="009C5551" w:rsidRPr="00A0342D" w:rsidTr="00630ECA">
        <w:tc>
          <w:tcPr>
            <w:tcW w:w="4361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</w:p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9C5551" w:rsidRDefault="009C5551" w:rsidP="00630ECA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</w:p>
        </w:tc>
      </w:tr>
      <w:tr w:rsidR="009C5551" w:rsidRPr="00A0342D" w:rsidTr="00630ECA">
        <w:tc>
          <w:tcPr>
            <w:tcW w:w="4361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Людмила Николаевна</w:t>
            </w:r>
          </w:p>
        </w:tc>
        <w:tc>
          <w:tcPr>
            <w:tcW w:w="5670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местной администрации </w:t>
            </w:r>
            <w:proofErr w:type="spellStart"/>
            <w:r>
              <w:rPr>
                <w:sz w:val="26"/>
                <w:szCs w:val="26"/>
              </w:rPr>
              <w:t>Ропшинского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поселения;</w:t>
            </w:r>
          </w:p>
          <w:p w:rsidR="009C5551" w:rsidRPr="00A0342D" w:rsidRDefault="009C5551" w:rsidP="00630ECA">
            <w:pPr>
              <w:rPr>
                <w:sz w:val="26"/>
                <w:szCs w:val="26"/>
              </w:rPr>
            </w:pPr>
          </w:p>
        </w:tc>
      </w:tr>
      <w:tr w:rsidR="009C5551" w:rsidRPr="00A0342D" w:rsidTr="00630ECA">
        <w:tc>
          <w:tcPr>
            <w:tcW w:w="4361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 Денис Владимирович</w:t>
            </w:r>
          </w:p>
        </w:tc>
        <w:tc>
          <w:tcPr>
            <w:tcW w:w="5670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 w:rsidRPr="00116B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категории местной администрации </w:t>
            </w:r>
          </w:p>
          <w:p w:rsidR="009C5551" w:rsidRDefault="009C5551" w:rsidP="00630E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Ропшинского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поселения;</w:t>
            </w:r>
          </w:p>
          <w:p w:rsidR="009C5551" w:rsidRPr="00A0342D" w:rsidRDefault="009C5551" w:rsidP="00630EC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9C5551" w:rsidRPr="00A0342D" w:rsidTr="00630ECA">
        <w:trPr>
          <w:trHeight w:val="531"/>
        </w:trPr>
        <w:tc>
          <w:tcPr>
            <w:tcW w:w="4361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Белолипецкий</w:t>
            </w:r>
            <w:proofErr w:type="spellEnd"/>
            <w:r>
              <w:rPr>
                <w:sz w:val="26"/>
                <w:szCs w:val="26"/>
              </w:rPr>
              <w:t xml:space="preserve"> Сергей Георгиевич</w:t>
            </w:r>
          </w:p>
        </w:tc>
        <w:tc>
          <w:tcPr>
            <w:tcW w:w="5670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ООО «УК </w:t>
            </w:r>
            <w:proofErr w:type="spellStart"/>
            <w:r>
              <w:rPr>
                <w:sz w:val="26"/>
                <w:szCs w:val="26"/>
              </w:rPr>
              <w:t>Ленкомстрой</w:t>
            </w:r>
            <w:proofErr w:type="spellEnd"/>
            <w:r>
              <w:rPr>
                <w:sz w:val="26"/>
                <w:szCs w:val="26"/>
              </w:rPr>
              <w:t xml:space="preserve"> ЖКХ ЛР»;</w:t>
            </w:r>
          </w:p>
        </w:tc>
      </w:tr>
      <w:tr w:rsidR="009C5551" w:rsidRPr="00A0342D" w:rsidTr="00630ECA">
        <w:tc>
          <w:tcPr>
            <w:tcW w:w="4361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Людмила Николаевна</w:t>
            </w:r>
          </w:p>
        </w:tc>
        <w:tc>
          <w:tcPr>
            <w:tcW w:w="5670" w:type="dxa"/>
          </w:tcPr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учёту и регистрации граждан по месту пребывания и месту жительства </w:t>
            </w:r>
          </w:p>
          <w:p w:rsidR="009C5551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«ЕИРЦ ЛО»;</w:t>
            </w:r>
          </w:p>
          <w:p w:rsidR="009C5551" w:rsidRPr="00A0342D" w:rsidRDefault="009C5551" w:rsidP="00630ECA">
            <w:pPr>
              <w:rPr>
                <w:sz w:val="26"/>
                <w:szCs w:val="26"/>
              </w:rPr>
            </w:pPr>
          </w:p>
        </w:tc>
      </w:tr>
      <w:tr w:rsidR="009C5551" w:rsidRPr="00A0342D" w:rsidTr="00630ECA">
        <w:tc>
          <w:tcPr>
            <w:tcW w:w="4361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670" w:type="dxa"/>
          </w:tcPr>
          <w:p w:rsidR="009C5551" w:rsidRPr="00A0342D" w:rsidRDefault="009C5551" w:rsidP="00630E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Участковый уполномоченный полиции </w:t>
            </w:r>
          </w:p>
        </w:tc>
      </w:tr>
    </w:tbl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C5551"/>
    <w:rsid w:val="0052145D"/>
    <w:rsid w:val="006107F6"/>
    <w:rsid w:val="008B1A89"/>
    <w:rsid w:val="00970CFD"/>
    <w:rsid w:val="009C5551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9C5551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9C5551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9C5551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rsid w:val="009C5551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rsid w:val="009C5551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C55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бычный2"/>
    <w:uiPriority w:val="99"/>
    <w:rsid w:val="009C5551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5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58ctj6ACyp+8eaKT2i7jhdjQ50Be6upNPC9JsWpSews=</DigestValue>
    </Reference>
    <Reference URI="#idOfficeObject" Type="http://www.w3.org/2000/09/xmldsig#Object">
      <DigestMethod Algorithm="http://www.w3.org/2001/04/xmldsig-more#gostr3411"/>
      <DigestValue>fqovRTAd+3YpY2/fNeVwZy7ooG6rMYoY+JzzrTTeKWE=</DigestValue>
    </Reference>
  </SignedInfo>
  <SignatureValue>
    mOfMuzTkbrBxX6jRJyNy0f0z8voc9Qf1DToleuJLJn+h0KDNaA50CXk7G8uPfGSPztpkq5ba
    eslAzSQLDY8J8Q==
  </SignatureValue>
  <KeyInfo>
    <X509Data>
      <X509Certificate>
          MIIIizCCCDqgAwIBAgIRAJ6w9zrKuICQ5xFlR51EQKMwCAYGKoUDAgIDMIH4MRwwGgYJKoZI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0KPQpiDQk9Ca0KMg0JvQniDQntCt0J8wHhcNMTcwNjAyMDcyMjMzWhcNMTgwNjAyMDcyMjMz
          WjCCAlwxIjAgBgkqhkiG9w0BCQEWE3JvcHNoYTIxMkB5YW5kZXgucnUxGjAYBggqhQMDgQMB
          ARIMMDA0NzIwMDA3ODI1MRYwFAYFKoUDZAMSCzAxMTg5NTgxNDU3MRgwFgYFKoUDZAESDTEw
          MjQ3MDIxODQyODYxLDAqBgNVBAwMI9CS0LXQtNGD0YnQuNC5INGB0L/QtdGG0LjQsNC70LjR
          gdGCMW8wbQYDVQQKDGbQnNC10YHRgtC90LDRjyDQsNC00LzQuNC90LjRgdGC0YDQsNGG0LjR
          jyDQoNC+0L/RiNC40L3RgdC60L7Qs9C+INGB0LXQu9GM0YHQutC+0LPQviDQv9C+0YHQtdC7
          0LXQvdC40Y8xNzA1BgNVBAkMLtGILtCh0YLRgNC10LvRjNC90LjQvdGB0LrQvtC1LCDQtC45
          LCDQu9C40YIu0JAxFjAUBgNVBAcMDdC/LtCg0L7Qv9GI0LAxNTAzBgNVBAgMLDQ3INCb0LXQ
          vdC40L3Qs9GA0LDQtNGB0LrQsNGPINC+0LHQu9Cw0YHRgtGMMQswCQYDVQQGEwJSVTEoMCYG
          A1UEKgwf0J7Qu9GM0LPQsCDQktC40YLQsNC70YzQtdCy0L3QsDEZMBcGA1UEBAwQ0JPQvtGA
          0L/QtdC90Y7QujFvMG0GA1UEAwxm0JzQtdGB0YLQvdCw0Y8g0LDQtNC80LjQvdC40YHRgtGA
          0LDRhtC40Y8g0KDQvtC/0YjQuNC90YHQutC+0LPQviDRgdC10LvRjNGB0LrQvtCz0L4g0L/Q
          vtGB0LXQu9C10L3QuNGPMGMwHAYGKoUDAgITMBIGByqFAwICJAAGByqFAwICHgEDQwAEQIs6
          i9cnZI0bx1E/EAS4cvSH33Nxrsu/aTd3w681LKotiFuzeYixnor0f8gROUuLY54XTX+76TFA
          IaC9qASBk/+jggQ0MIIEMDAOBgNVHQ8BAf8EBAMCA6gwHQYDVR0OBBYEFJgbgeYZ/ckPFtd0
          UKQt3uwtJ3wSMDMGCSsGAQQBgjcVBwQmMCQGHCqFAwICMgEJgbXYBMr3UIWBkl2Cpb5Frg2C
          /XoCAQECAQAwggFjBgNVHSMEggFaMIIBVoAU0YOYNLYQTnZMn60p/ZIlEeMAVgmhggEppIIB
          JTCCASExGjAYBggqhQMDgQMBARIMMDA3NzEwNDc0Mzc1MRgwFgYFKoUDZAESDTEwNDc3MDIw
          MjY3MDExHjAcBgkqhkiG9w0BCQEWD2RpdEBtaW5zdnlhei5ydTE8MDoGA1UECQwzMTI1Mzc1
          INCzLiDQnNC+0YHQutCy0LAg0YPQuy4g0KLQstC10YDRgdC60LDRjyDQtC43MSwwKgYDVQQK
          DCPQnNC40L3QutC+0LzRgdCy0Y/Qt9GMINCg0L7RgdGB0LjQuDEVMBMGA1UEBwwM0JzQvtGB
          0LrQstCwMRwwGgYDVQQIDBM3NyDQsy4g0JzQvtGB0LrQstCwMQswCQYDVQQGEwJSVTEbMBkG
          A1UEAwwS0KPQpiAxINCY0KEg0JPQo9CmghEEqB5ABakYXoLmEcH8QRPERjAdBgNVHSUEFjAU
          BggrBgEFBQcDAgYIKwYBBQUHAwQwJwYJKwYBBAGCNxUKBBowGDAKBggrBgEFBQcDAjAKBggr
          BgEFBQcDBDATBgNVHSAEDDAKMAgGBiqFA2RxATCCAQYGBSqFA2RwBIH8MIH5DCsi0JrRgNC4
          0L/RgtC+0J/RgNC+IENTUCIgKNCy0LXRgNGB0LjRjyA0LjApDCoi0JrRgNC40L/RgtC+0J/Q
          oNCeINCj0KYiINCy0LXRgNGB0LjQuCAyLjAMTtCh0LXRgNGC0LjRhNC40LrQsNGCINGB0L7Q
          vtGC0LLQtdGC0YHRgtCy0LjRjyDihJbQodCkLzEyNC0zMDEwINC+0YIgMzAuMTIuMjAxNgxO
          0KHQtdGA0YLQuNGE0LjQutCw0YIg0YHQvtC+0YLQstC10YLRgdGC0LLQuNGPIOKEltCh0KQv
          MTI4LTI5ODMg0L7RgiAxOC4xMS4yMDE2MDgGBSqFA2RvBC8MLSLQmtGA0LjQv9GC0L7Qn9GA
          0L4gQ1NQIiAo0LLQtdGA0YHQuNGPIDMuNi4xKTBWBgNVHR8ETzBNMCWgI6Ahhh9odHRwOi8v
          Y2EubGVub2JsLnJ1L2UtZ292LTUuY3JsMCSgIqAghh5odHRwOi8vdWNsby5zcGIucnUvZS1n
          b3YtNS5jcmwwagYIKwYBBQUHAQEEXjBcMC0GCCsGAQUFBzABhiFodHRwOi8vY2EubGVub2Js
          LnJ1L29jc3Avb2NzcC5zcmYwKwYIKwYBBQUHMAKGH2h0dHA6Ly9jYS5sZW5vYmwucnUvZS1n
          b3YtNS5jZXIwCAYGKoUDAgIDA0EAyqxrbLC9YeZfp2g/lIbk7ifWV7uDViyR6NQBkLTOUg7u
          87TaFcg4OktG8etREE6P22tP+9VbNQ0Aki4mayROeA==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QNH6sJ2BsCyoIWACZqPkFX1VobU=</DigestValue>
      </Reference>
      <Reference URI="/word/fontTable.xml?ContentType=application/vnd.openxmlformats-officedocument.wordprocessingml.fontTable+xml">
        <DigestMethod Algorithm="http://www.w3.org/2000/09/xmldsig#sha1"/>
        <DigestValue>3FW4BdrwM5Ky7LtoZOKMxrAtKak=</DigestValue>
      </Reference>
      <Reference URI="/word/media/image1.jpeg?ContentType=image/jpeg">
        <DigestMethod Algorithm="http://www.w3.org/2000/09/xmldsig#sha1"/>
        <DigestValue>HSoodOwsHR71acum98qRH6q2b5A=</DigestValue>
      </Reference>
      <Reference URI="/word/settings.xml?ContentType=application/vnd.openxmlformats-officedocument.wordprocessingml.settings+xml">
        <DigestMethod Algorithm="http://www.w3.org/2000/09/xmldsig#sha1"/>
        <DigestValue>LGKcSnn/Pt2WYnklYNmPgNFARQU=</DigestValue>
      </Reference>
      <Reference URI="/word/styles.xml?ContentType=application/vnd.openxmlformats-officedocument.wordprocessingml.styles+xml">
        <DigestMethod Algorithm="http://www.w3.org/2000/09/xmldsig#sha1"/>
        <DigestValue>8G3xXkTIYgREoCJQ4X3FbmkQp7Y=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2017-08-17T07:34:01Z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6046</Characters>
  <Application>Microsoft Office Word</Application>
  <DocSecurity>0</DocSecurity>
  <Lines>50</Lines>
  <Paragraphs>14</Paragraphs>
  <ScaleCrop>false</ScaleCrop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2017-08-17T07:21:00Z</dcterms:created>
  <dcterms:modified xsi:type="dcterms:W3CDTF">2017-08-17T07:21:00Z</dcterms:modified>
</cp:coreProperties>
</file>