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6B" w:rsidRDefault="0039166B" w:rsidP="0039166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66B">
        <w:rPr>
          <w:rFonts w:ascii="Times New Roman" w:hAnsi="Times New Roman" w:cs="Times New Roman"/>
          <w:b/>
          <w:sz w:val="24"/>
          <w:szCs w:val="24"/>
        </w:rPr>
        <w:t>ТЕЛЕФОНОГРАММА</w:t>
      </w:r>
    </w:p>
    <w:p w:rsidR="00EE3263" w:rsidRDefault="00EE3263" w:rsidP="00E53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A68" w:rsidRPr="00E535E3" w:rsidRDefault="0039166B" w:rsidP="00E535E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434">
        <w:rPr>
          <w:rFonts w:ascii="Times New Roman" w:hAnsi="Times New Roman" w:cs="Times New Roman"/>
          <w:sz w:val="24"/>
          <w:szCs w:val="24"/>
        </w:rPr>
        <w:t>Персоналом филиала ПАО</w:t>
      </w:r>
      <w:r w:rsidR="004744B0" w:rsidRPr="004B7434">
        <w:rPr>
          <w:rFonts w:ascii="Times New Roman" w:hAnsi="Times New Roman" w:cs="Times New Roman"/>
          <w:sz w:val="24"/>
          <w:szCs w:val="24"/>
        </w:rPr>
        <w:t> </w:t>
      </w:r>
      <w:r w:rsidRPr="004B7434">
        <w:rPr>
          <w:rFonts w:ascii="Times New Roman" w:hAnsi="Times New Roman" w:cs="Times New Roman"/>
          <w:sz w:val="24"/>
          <w:szCs w:val="24"/>
        </w:rPr>
        <w:t>«Россети Ленэнерго» «</w:t>
      </w:r>
      <w:r w:rsidR="00FD4A4E">
        <w:rPr>
          <w:rFonts w:ascii="Times New Roman" w:hAnsi="Times New Roman" w:cs="Times New Roman"/>
          <w:sz w:val="24"/>
          <w:szCs w:val="24"/>
        </w:rPr>
        <w:t>Южные</w:t>
      </w:r>
      <w:r w:rsidR="00153ED4">
        <w:rPr>
          <w:rFonts w:ascii="Times New Roman" w:hAnsi="Times New Roman" w:cs="Times New Roman"/>
          <w:sz w:val="24"/>
          <w:szCs w:val="24"/>
        </w:rPr>
        <w:t xml:space="preserve"> электрические сети</w:t>
      </w:r>
      <w:r w:rsidRPr="004B7434">
        <w:rPr>
          <w:rFonts w:ascii="Times New Roman" w:hAnsi="Times New Roman" w:cs="Times New Roman"/>
          <w:sz w:val="24"/>
          <w:szCs w:val="24"/>
        </w:rPr>
        <w:t xml:space="preserve">» </w:t>
      </w:r>
      <w:r w:rsidR="00694100" w:rsidRPr="002B54D4">
        <w:rPr>
          <w:rFonts w:ascii="Times New Roman" w:hAnsi="Times New Roman" w:cs="Times New Roman"/>
          <w:sz w:val="24"/>
          <w:szCs w:val="24"/>
        </w:rPr>
        <w:t xml:space="preserve">будут производиться </w:t>
      </w:r>
      <w:r w:rsidR="00694100">
        <w:rPr>
          <w:rFonts w:ascii="Times New Roman" w:hAnsi="Times New Roman" w:cs="Times New Roman"/>
          <w:sz w:val="24"/>
          <w:szCs w:val="24"/>
        </w:rPr>
        <w:t xml:space="preserve">работы по восстановлению нормального токораздела </w:t>
      </w:r>
      <w:r w:rsidR="00694100">
        <w:rPr>
          <w:rFonts w:ascii="Times New Roman" w:hAnsi="Times New Roman" w:cs="Times New Roman"/>
          <w:sz w:val="24"/>
          <w:szCs w:val="24"/>
        </w:rPr>
        <w:t>по Ф.191</w:t>
      </w:r>
      <w:r w:rsidR="00694100">
        <w:rPr>
          <w:rFonts w:ascii="Times New Roman" w:hAnsi="Times New Roman" w:cs="Times New Roman"/>
          <w:sz w:val="24"/>
          <w:szCs w:val="24"/>
        </w:rPr>
        <w:t>-</w:t>
      </w:r>
      <w:r w:rsidR="00694100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694100">
        <w:rPr>
          <w:rFonts w:ascii="Times New Roman" w:hAnsi="Times New Roman" w:cs="Times New Roman"/>
          <w:sz w:val="24"/>
          <w:szCs w:val="24"/>
        </w:rPr>
        <w:t>2</w:t>
      </w:r>
      <w:r w:rsidRPr="005004BF">
        <w:rPr>
          <w:rFonts w:ascii="Times New Roman" w:hAnsi="Times New Roman" w:cs="Times New Roman"/>
          <w:sz w:val="24"/>
          <w:szCs w:val="24"/>
        </w:rPr>
        <w:t xml:space="preserve">. В связи с чем уведомляю </w:t>
      </w:r>
      <w:r w:rsidRPr="00BA31F5">
        <w:rPr>
          <w:rFonts w:ascii="Times New Roman" w:hAnsi="Times New Roman" w:cs="Times New Roman"/>
          <w:sz w:val="24"/>
          <w:szCs w:val="24"/>
        </w:rPr>
        <w:t xml:space="preserve">Вас, что </w:t>
      </w:r>
      <w:r w:rsidR="00A74F69" w:rsidRPr="00BA31F5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EE3263">
        <w:rPr>
          <w:rFonts w:ascii="Times New Roman" w:hAnsi="Times New Roman" w:cs="Times New Roman"/>
          <w:b/>
          <w:sz w:val="24"/>
          <w:szCs w:val="24"/>
        </w:rPr>
        <w:t>с 20</w:t>
      </w:r>
      <w:r w:rsidR="00A74F69" w:rsidRPr="00BA31F5">
        <w:rPr>
          <w:rFonts w:ascii="Times New Roman" w:hAnsi="Times New Roman" w:cs="Times New Roman"/>
          <w:b/>
          <w:sz w:val="24"/>
          <w:szCs w:val="24"/>
        </w:rPr>
        <w:t>:00</w:t>
      </w:r>
      <w:r w:rsidR="00BA31F5" w:rsidRPr="00BA3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263">
        <w:rPr>
          <w:rFonts w:ascii="Times New Roman" w:hAnsi="Times New Roman" w:cs="Times New Roman"/>
          <w:b/>
          <w:sz w:val="24"/>
          <w:szCs w:val="24"/>
        </w:rPr>
        <w:t>06</w:t>
      </w:r>
      <w:r w:rsidR="00BA31F5" w:rsidRPr="00BA31F5">
        <w:rPr>
          <w:rFonts w:ascii="Times New Roman" w:hAnsi="Times New Roman" w:cs="Times New Roman"/>
          <w:b/>
          <w:sz w:val="24"/>
          <w:szCs w:val="24"/>
        </w:rPr>
        <w:t>.12.202</w:t>
      </w:r>
      <w:r w:rsidR="00EE3263">
        <w:rPr>
          <w:rFonts w:ascii="Times New Roman" w:hAnsi="Times New Roman" w:cs="Times New Roman"/>
          <w:b/>
          <w:sz w:val="24"/>
          <w:szCs w:val="24"/>
        </w:rPr>
        <w:t>4</w:t>
      </w:r>
      <w:r w:rsidR="00BA31F5" w:rsidRPr="00BA31F5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EE3263">
        <w:rPr>
          <w:rFonts w:ascii="Times New Roman" w:hAnsi="Times New Roman" w:cs="Times New Roman"/>
          <w:b/>
          <w:sz w:val="24"/>
          <w:szCs w:val="24"/>
        </w:rPr>
        <w:t>20</w:t>
      </w:r>
      <w:r w:rsidR="00A74F69" w:rsidRPr="00BA31F5">
        <w:rPr>
          <w:rFonts w:ascii="Times New Roman" w:hAnsi="Times New Roman" w:cs="Times New Roman"/>
          <w:b/>
          <w:sz w:val="24"/>
          <w:szCs w:val="24"/>
        </w:rPr>
        <w:t>:</w:t>
      </w:r>
      <w:r w:rsidR="00BA31F5" w:rsidRPr="00BA31F5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EE3263">
        <w:rPr>
          <w:rFonts w:ascii="Times New Roman" w:hAnsi="Times New Roman" w:cs="Times New Roman"/>
          <w:b/>
          <w:sz w:val="24"/>
          <w:szCs w:val="24"/>
        </w:rPr>
        <w:t>08</w:t>
      </w:r>
      <w:r w:rsidR="00A74F69" w:rsidRPr="00BA31F5">
        <w:rPr>
          <w:rFonts w:ascii="Times New Roman" w:hAnsi="Times New Roman" w:cs="Times New Roman"/>
          <w:b/>
          <w:sz w:val="24"/>
          <w:szCs w:val="24"/>
        </w:rPr>
        <w:t>.12.</w:t>
      </w:r>
      <w:r w:rsidR="00A74F69" w:rsidRPr="00EE3263">
        <w:rPr>
          <w:rFonts w:ascii="Times New Roman" w:hAnsi="Times New Roman" w:cs="Times New Roman"/>
          <w:b/>
          <w:sz w:val="24"/>
          <w:szCs w:val="24"/>
        </w:rPr>
        <w:t>202</w:t>
      </w:r>
      <w:r w:rsidR="00EE3263" w:rsidRPr="00EE3263">
        <w:rPr>
          <w:rFonts w:ascii="Times New Roman" w:hAnsi="Times New Roman" w:cs="Times New Roman"/>
          <w:b/>
          <w:sz w:val="24"/>
          <w:szCs w:val="24"/>
        </w:rPr>
        <w:t>4</w:t>
      </w:r>
      <w:r w:rsidR="00A74F69" w:rsidRPr="00EE3263">
        <w:rPr>
          <w:rFonts w:ascii="Times New Roman" w:hAnsi="Times New Roman" w:cs="Times New Roman"/>
          <w:b/>
          <w:sz w:val="24"/>
          <w:szCs w:val="24"/>
        </w:rPr>
        <w:t xml:space="preserve"> один раз на 30 минут</w:t>
      </w:r>
      <w:r w:rsidR="00A74F69" w:rsidRPr="00BA31F5">
        <w:rPr>
          <w:rFonts w:ascii="Times New Roman" w:hAnsi="Times New Roman" w:cs="Times New Roman"/>
          <w:sz w:val="24"/>
          <w:szCs w:val="24"/>
        </w:rPr>
        <w:t xml:space="preserve"> </w:t>
      </w:r>
      <w:r w:rsidR="00BA31F5" w:rsidRPr="00BA31F5">
        <w:rPr>
          <w:rFonts w:ascii="Times New Roman" w:hAnsi="Times New Roman" w:cs="Times New Roman"/>
          <w:sz w:val="24"/>
          <w:szCs w:val="24"/>
        </w:rPr>
        <w:t>буде</w:t>
      </w:r>
      <w:r w:rsidR="00A74F69" w:rsidRPr="00BA31F5">
        <w:rPr>
          <w:rFonts w:ascii="Times New Roman" w:hAnsi="Times New Roman" w:cs="Times New Roman"/>
          <w:sz w:val="24"/>
          <w:szCs w:val="24"/>
        </w:rPr>
        <w:t>т</w:t>
      </w:r>
      <w:r w:rsidR="00BA31F5" w:rsidRPr="00BA31F5">
        <w:rPr>
          <w:rFonts w:ascii="Times New Roman" w:hAnsi="Times New Roman" w:cs="Times New Roman"/>
          <w:sz w:val="24"/>
          <w:szCs w:val="24"/>
        </w:rPr>
        <w:t xml:space="preserve"> кратковременный</w:t>
      </w:r>
      <w:r w:rsidR="00A74F69" w:rsidRPr="00BA31F5">
        <w:rPr>
          <w:rFonts w:ascii="Times New Roman" w:hAnsi="Times New Roman" w:cs="Times New Roman"/>
          <w:sz w:val="24"/>
          <w:szCs w:val="24"/>
        </w:rPr>
        <w:t xml:space="preserve"> перерыв в электроснабжении от следующих </w:t>
      </w:r>
      <w:r w:rsidR="00A74F69" w:rsidRPr="00E1294A">
        <w:rPr>
          <w:rFonts w:ascii="Times New Roman" w:hAnsi="Times New Roman" w:cs="Times New Roman"/>
          <w:sz w:val="24"/>
          <w:szCs w:val="24"/>
        </w:rPr>
        <w:t>источников:</w:t>
      </w:r>
    </w:p>
    <w:p w:rsidR="004B7434" w:rsidRPr="00E535E3" w:rsidRDefault="004B7434" w:rsidP="009A3A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5E3">
        <w:rPr>
          <w:rFonts w:ascii="Times New Roman" w:hAnsi="Times New Roman" w:cs="Times New Roman"/>
          <w:b/>
          <w:sz w:val="24"/>
          <w:szCs w:val="24"/>
        </w:rPr>
        <w:t>ТП-</w:t>
      </w:r>
      <w:r w:rsidR="00153ED4" w:rsidRPr="00E535E3">
        <w:rPr>
          <w:rFonts w:ascii="Times New Roman" w:hAnsi="Times New Roman" w:cs="Times New Roman"/>
          <w:b/>
          <w:sz w:val="24"/>
          <w:szCs w:val="24"/>
        </w:rPr>
        <w:t>6312</w:t>
      </w:r>
      <w:r w:rsidRPr="00E535E3">
        <w:rPr>
          <w:rFonts w:ascii="Times New Roman" w:hAnsi="Times New Roman" w:cs="Times New Roman"/>
          <w:b/>
          <w:sz w:val="24"/>
          <w:szCs w:val="24"/>
        </w:rPr>
        <w:t>:</w:t>
      </w:r>
      <w:r w:rsidRPr="00E535E3">
        <w:rPr>
          <w:rFonts w:ascii="Times New Roman" w:hAnsi="Times New Roman" w:cs="Times New Roman"/>
          <w:sz w:val="24"/>
          <w:szCs w:val="24"/>
        </w:rPr>
        <w:t xml:space="preserve"> </w:t>
      </w:r>
      <w:r w:rsidR="00153ED4" w:rsidRPr="00E535E3">
        <w:rPr>
          <w:rFonts w:ascii="Times New Roman" w:hAnsi="Times New Roman" w:cs="Times New Roman"/>
          <w:sz w:val="24"/>
          <w:szCs w:val="24"/>
        </w:rPr>
        <w:t>ЛО, Ломоносовский р-н Аннинское ГП, д. Капорское</w:t>
      </w:r>
    </w:p>
    <w:p w:rsidR="004B7434" w:rsidRPr="00E535E3" w:rsidRDefault="004B7434" w:rsidP="009A3A6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ТП-</w:t>
      </w:r>
      <w:r w:rsidR="00153ED4"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598</w:t>
      </w: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8523E"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53ED4" w:rsidRPr="00E535E3">
        <w:rPr>
          <w:rFonts w:ascii="Times New Roman" w:hAnsi="Times New Roman" w:cs="Times New Roman"/>
          <w:color w:val="000000" w:themeColor="text1"/>
          <w:sz w:val="24"/>
          <w:szCs w:val="24"/>
        </w:rPr>
        <w:t>д. Капорское: - Аннинское сельское поселение: тел/факс 8(813-76) 59-130,</w:t>
      </w:r>
      <w:r w:rsidR="0023025F" w:rsidRPr="00E53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23025F" w:rsidRPr="00E535E3">
          <w:rPr>
            <w:rStyle w:val="aa"/>
            <w:rFonts w:ascii="Times New Roman" w:hAnsi="Times New Roman" w:cs="Times New Roman"/>
            <w:sz w:val="24"/>
            <w:szCs w:val="24"/>
          </w:rPr>
          <w:t>mo-annino@yandex.com</w:t>
        </w:r>
      </w:hyperlink>
      <w:r w:rsidR="0023025F" w:rsidRPr="00E53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3ED4" w:rsidRPr="00E535E3" w:rsidRDefault="004B7434" w:rsidP="009A3A6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ТП-</w:t>
      </w:r>
      <w:r w:rsidR="00153ED4"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5977</w:t>
      </w: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8523E" w:rsidRPr="00E53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25F" w:rsidRPr="00E535E3">
        <w:rPr>
          <w:rFonts w:ascii="Times New Roman" w:hAnsi="Times New Roman" w:cs="Times New Roman"/>
          <w:color w:val="000000" w:themeColor="text1"/>
          <w:sz w:val="24"/>
          <w:szCs w:val="24"/>
        </w:rPr>
        <w:t>Южные высоты</w:t>
      </w:r>
    </w:p>
    <w:p w:rsidR="00153ED4" w:rsidRPr="00E535E3" w:rsidRDefault="004B7434" w:rsidP="009A3A6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ТП-</w:t>
      </w:r>
      <w:r w:rsidR="0023025F"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5960, ТП-</w:t>
      </w:r>
      <w:r w:rsidR="00153ED4"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5961</w:t>
      </w: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5E5D64" w:rsidRPr="00E53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25F" w:rsidRPr="00E53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КП "Южные высоты" ЗАО Победа, МО Аннинское СП, Ломоносовский р-он, ЛО - Председатель кот.пос. Дружинкин Евгений Александрович 8-900-623-66-00 </w:t>
      </w:r>
      <w:hyperlink r:id="rId8" w:history="1">
        <w:r w:rsidR="0023025F" w:rsidRPr="00E535E3">
          <w:rPr>
            <w:rStyle w:val="aa"/>
            <w:rFonts w:ascii="Times New Roman" w:hAnsi="Times New Roman" w:cs="Times New Roman"/>
            <w:sz w:val="24"/>
            <w:szCs w:val="24"/>
          </w:rPr>
          <w:t>ygvisot@yandex.ru</w:t>
        </w:r>
      </w:hyperlink>
      <w:r w:rsidR="0023025F" w:rsidRPr="00E53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3ED4" w:rsidRPr="00E535E3" w:rsidRDefault="00F67992" w:rsidP="009A3A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ТП-</w:t>
      </w:r>
      <w:r w:rsidR="00153ED4"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5673</w:t>
      </w: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55DA1" w:rsidRPr="00E535E3">
        <w:rPr>
          <w:rFonts w:ascii="Times New Roman" w:hAnsi="Times New Roman" w:cs="Times New Roman"/>
          <w:color w:val="000000" w:themeColor="text1"/>
        </w:rPr>
        <w:t xml:space="preserve"> </w:t>
      </w:r>
      <w:r w:rsidR="0023025F" w:rsidRPr="00E535E3">
        <w:rPr>
          <w:rFonts w:ascii="Times New Roman" w:hAnsi="Times New Roman" w:cs="Times New Roman"/>
          <w:color w:val="000000" w:themeColor="text1"/>
        </w:rPr>
        <w:t>ДНП Ропшинские Высоты</w:t>
      </w:r>
    </w:p>
    <w:p w:rsidR="004B7434" w:rsidRPr="00E535E3" w:rsidRDefault="004B7434" w:rsidP="009A3A6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ТП-</w:t>
      </w:r>
      <w:r w:rsidR="00153ED4"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2220</w:t>
      </w:r>
      <w:r w:rsidR="00B55DA1"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6E5776"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3025F" w:rsidRPr="00E535E3">
        <w:rPr>
          <w:rFonts w:ascii="Times New Roman" w:hAnsi="Times New Roman" w:cs="Times New Roman"/>
          <w:color w:val="000000" w:themeColor="text1"/>
          <w:sz w:val="24"/>
          <w:szCs w:val="24"/>
        </w:rPr>
        <w:t>22 участка ЛПХ, д. Яльгелево, 5 и 6 квартал</w:t>
      </w:r>
    </w:p>
    <w:p w:rsidR="006E5776" w:rsidRPr="00E535E3" w:rsidRDefault="006E5776" w:rsidP="009A3A6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ТП-</w:t>
      </w:r>
      <w:r w:rsidR="00153ED4"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6483</w:t>
      </w: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53ED4" w:rsidRPr="00E53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25F" w:rsidRPr="00E53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Яльгелево - </w:t>
      </w:r>
      <w:r w:rsidR="00E535E3" w:rsidRPr="00E535E3">
        <w:rPr>
          <w:rFonts w:ascii="Times New Roman" w:hAnsi="Times New Roman" w:cs="Times New Roman"/>
          <w:color w:val="000000" w:themeColor="text1"/>
          <w:sz w:val="24"/>
          <w:szCs w:val="24"/>
        </w:rPr>
        <w:t>Фельдшерско</w:t>
      </w:r>
      <w:r w:rsidR="0023025F" w:rsidRPr="00E535E3">
        <w:rPr>
          <w:rFonts w:ascii="Times New Roman" w:hAnsi="Times New Roman" w:cs="Times New Roman"/>
          <w:color w:val="000000" w:themeColor="text1"/>
          <w:sz w:val="24"/>
          <w:szCs w:val="24"/>
        </w:rPr>
        <w:t>-акушерский пункт 8-813-767-42-20</w:t>
      </w:r>
    </w:p>
    <w:p w:rsidR="004B7434" w:rsidRPr="00E535E3" w:rsidRDefault="004B7434" w:rsidP="009A3A6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ТП-</w:t>
      </w:r>
      <w:r w:rsidR="00153ED4"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2270</w:t>
      </w: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53ED4" w:rsidRPr="00E53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25F" w:rsidRPr="00E535E3">
        <w:rPr>
          <w:rFonts w:ascii="Times New Roman" w:hAnsi="Times New Roman" w:cs="Times New Roman"/>
          <w:color w:val="000000" w:themeColor="text1"/>
          <w:sz w:val="24"/>
          <w:szCs w:val="24"/>
        </w:rPr>
        <w:t>д. Яльгелево</w:t>
      </w:r>
    </w:p>
    <w:p w:rsidR="0023025F" w:rsidRPr="00A74F69" w:rsidRDefault="004B7434" w:rsidP="009A3A6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ТП-</w:t>
      </w:r>
      <w:r w:rsidR="00153ED4"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490</w:t>
      </w: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53ED4" w:rsidRPr="00E53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25F" w:rsidRPr="00E535E3"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="0023025F" w:rsidRPr="00A74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Яльгелево:</w:t>
      </w:r>
    </w:p>
    <w:p w:rsidR="0023025F" w:rsidRPr="00A74F69" w:rsidRDefault="0023025F" w:rsidP="009A3A6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многоквартирные жилые дома ж/д 2-х эт. 37, 38, 39, 43, 43, 44 (5-эт.), 45 - Иванов Александр Иванович 8-911-837-29-73                                                                                                                                                         </w:t>
      </w:r>
    </w:p>
    <w:p w:rsidR="0023025F" w:rsidRPr="00A74F69" w:rsidRDefault="0023025F" w:rsidP="009A3A6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F69">
        <w:rPr>
          <w:rFonts w:ascii="Times New Roman" w:hAnsi="Times New Roman" w:cs="Times New Roman"/>
          <w:color w:val="000000" w:themeColor="text1"/>
          <w:sz w:val="24"/>
          <w:szCs w:val="24"/>
        </w:rPr>
        <w:t>Офис ЗАО "Красносельский": 8-813-76-74-225, 8-981-742-03-08 Юхнович Роман Юрьевич, гл. энергетик: Наиль Камильевич 8-911-090-42-7</w:t>
      </w:r>
    </w:p>
    <w:p w:rsidR="0023025F" w:rsidRPr="00A74F69" w:rsidRDefault="0023025F" w:rsidP="009A3A6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F69">
        <w:rPr>
          <w:rFonts w:ascii="Times New Roman" w:hAnsi="Times New Roman" w:cs="Times New Roman"/>
          <w:color w:val="000000" w:themeColor="text1"/>
          <w:sz w:val="24"/>
          <w:szCs w:val="24"/>
        </w:rPr>
        <w:t>- КНС - 8-911-918-88-15 (диспетчер), диспетчер ЖКХ 905-28-30</w:t>
      </w:r>
    </w:p>
    <w:p w:rsidR="0023025F" w:rsidRPr="00A74F69" w:rsidRDefault="0023025F" w:rsidP="009A3A6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F69">
        <w:rPr>
          <w:rFonts w:ascii="Times New Roman" w:hAnsi="Times New Roman" w:cs="Times New Roman"/>
          <w:color w:val="000000" w:themeColor="text1"/>
          <w:sz w:val="24"/>
          <w:szCs w:val="24"/>
        </w:rPr>
        <w:t>- Детский сад 8-813-76-74-252, 8-911-250-62-44</w:t>
      </w:r>
    </w:p>
    <w:p w:rsidR="00E17D00" w:rsidRDefault="00E535E3" w:rsidP="00EB6E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ТП-</w:t>
      </w:r>
      <w:r>
        <w:rPr>
          <w:rFonts w:ascii="Times New Roman" w:hAnsi="Times New Roman" w:cs="Times New Roman"/>
          <w:b/>
          <w:sz w:val="24"/>
          <w:szCs w:val="24"/>
        </w:rPr>
        <w:t>5543</w:t>
      </w:r>
      <w:r w:rsidR="006B41E6">
        <w:rPr>
          <w:rFonts w:ascii="Times New Roman" w:hAnsi="Times New Roman" w:cs="Times New Roman"/>
          <w:b/>
          <w:sz w:val="24"/>
          <w:szCs w:val="24"/>
        </w:rPr>
        <w:t>,</w:t>
      </w:r>
      <w:r w:rsidR="006B41E6" w:rsidRPr="006B41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B41E6"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ТП-</w:t>
      </w:r>
      <w:r w:rsidR="006B41E6">
        <w:rPr>
          <w:rFonts w:ascii="Times New Roman" w:hAnsi="Times New Roman" w:cs="Times New Roman"/>
          <w:b/>
          <w:sz w:val="24"/>
          <w:szCs w:val="24"/>
        </w:rPr>
        <w:t>5545</w:t>
      </w: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E53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ЗАО "Победа" ДНП "Содружество" Ломоносовский р-н Аннинское сельское поселени: тел/факс 8(813-76) 59-130,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555D38">
          <w:rPr>
            <w:rStyle w:val="aa"/>
            <w:rFonts w:ascii="Times New Roman" w:hAnsi="Times New Roman" w:cs="Times New Roman"/>
            <w:sz w:val="24"/>
            <w:szCs w:val="24"/>
          </w:rPr>
          <w:t>mo-annino@yandex.ru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35E3" w:rsidRDefault="00E535E3" w:rsidP="00EB6E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ТП-</w:t>
      </w:r>
      <w:r>
        <w:rPr>
          <w:rFonts w:ascii="Times New Roman" w:hAnsi="Times New Roman" w:cs="Times New Roman"/>
          <w:b/>
          <w:sz w:val="24"/>
          <w:szCs w:val="24"/>
        </w:rPr>
        <w:t>6975</w:t>
      </w: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E53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Царакова Н.Ф. вагон-бытовка</w:t>
      </w:r>
    </w:p>
    <w:p w:rsidR="00E535E3" w:rsidRDefault="00E535E3" w:rsidP="00EB6E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ТП-</w:t>
      </w:r>
      <w:r>
        <w:rPr>
          <w:rFonts w:ascii="Times New Roman" w:hAnsi="Times New Roman" w:cs="Times New Roman"/>
          <w:b/>
          <w:sz w:val="24"/>
          <w:szCs w:val="24"/>
        </w:rPr>
        <w:t>7073</w:t>
      </w: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E53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41E6" w:rsidRPr="006B41E6">
        <w:rPr>
          <w:rFonts w:ascii="Times New Roman" w:hAnsi="Times New Roman" w:cs="Times New Roman"/>
          <w:color w:val="000000" w:themeColor="text1"/>
          <w:sz w:val="24"/>
          <w:szCs w:val="24"/>
        </w:rPr>
        <w:t>ИЖС</w:t>
      </w:r>
    </w:p>
    <w:p w:rsidR="00E535E3" w:rsidRDefault="00E535E3" w:rsidP="00EB6E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ТП-</w:t>
      </w:r>
      <w:r>
        <w:rPr>
          <w:rFonts w:ascii="Times New Roman" w:hAnsi="Times New Roman" w:cs="Times New Roman"/>
          <w:b/>
          <w:sz w:val="24"/>
          <w:szCs w:val="24"/>
        </w:rPr>
        <w:t>6638</w:t>
      </w: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E53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41E6" w:rsidRPr="006B41E6">
        <w:rPr>
          <w:rFonts w:ascii="Times New Roman" w:hAnsi="Times New Roman" w:cs="Times New Roman"/>
          <w:color w:val="000000" w:themeColor="text1"/>
          <w:sz w:val="24"/>
          <w:szCs w:val="24"/>
        </w:rPr>
        <w:t>Яльгелево</w:t>
      </w:r>
    </w:p>
    <w:p w:rsidR="006B41E6" w:rsidRPr="006B41E6" w:rsidRDefault="00E535E3" w:rsidP="006B41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ТП-</w:t>
      </w:r>
      <w:r>
        <w:rPr>
          <w:rFonts w:ascii="Times New Roman" w:hAnsi="Times New Roman" w:cs="Times New Roman"/>
          <w:b/>
          <w:sz w:val="24"/>
          <w:szCs w:val="24"/>
        </w:rPr>
        <w:t>552</w:t>
      </w:r>
      <w:r w:rsidRPr="00E53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E53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41E6" w:rsidRPr="006B41E6">
        <w:rPr>
          <w:rFonts w:ascii="Times New Roman" w:hAnsi="Times New Roman" w:cs="Times New Roman"/>
          <w:color w:val="000000" w:themeColor="text1"/>
          <w:sz w:val="24"/>
          <w:szCs w:val="24"/>
        </w:rPr>
        <w:t>п\ф "Ломоносовская"</w:t>
      </w:r>
    </w:p>
    <w:p w:rsidR="006B41E6" w:rsidRPr="006B41E6" w:rsidRDefault="006B41E6" w:rsidP="006B41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Инкубаторий</w:t>
      </w:r>
    </w:p>
    <w:p w:rsidR="00E535E3" w:rsidRDefault="006B41E6" w:rsidP="006B41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1E6">
        <w:rPr>
          <w:rFonts w:ascii="Times New Roman" w:hAnsi="Times New Roman" w:cs="Times New Roman"/>
          <w:color w:val="000000" w:themeColor="text1"/>
          <w:sz w:val="24"/>
          <w:szCs w:val="24"/>
        </w:rPr>
        <w:t>(хранение вакцины, хим. реагентов)</w:t>
      </w:r>
    </w:p>
    <w:p w:rsidR="006B41E6" w:rsidRPr="006B41E6" w:rsidRDefault="006B41E6" w:rsidP="006B4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E6">
        <w:rPr>
          <w:rFonts w:ascii="Times New Roman" w:hAnsi="Times New Roman" w:cs="Times New Roman"/>
          <w:sz w:val="24"/>
          <w:szCs w:val="24"/>
        </w:rPr>
        <w:t>- Главный инженер Кравченко Дмитрий Александрович 8 (921) 985-87-11</w:t>
      </w:r>
    </w:p>
    <w:p w:rsidR="006B41E6" w:rsidRPr="006B41E6" w:rsidRDefault="006B41E6" w:rsidP="006B4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E6">
        <w:rPr>
          <w:rFonts w:ascii="Times New Roman" w:hAnsi="Times New Roman" w:cs="Times New Roman"/>
          <w:sz w:val="24"/>
          <w:szCs w:val="24"/>
        </w:rPr>
        <w:t>- Электроцех диспетчерская: тел. +7(921) 339-43-16;</w:t>
      </w:r>
    </w:p>
    <w:p w:rsidR="006B41E6" w:rsidRPr="006B41E6" w:rsidRDefault="006B41E6" w:rsidP="006B4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E6">
        <w:rPr>
          <w:rFonts w:ascii="Times New Roman" w:hAnsi="Times New Roman" w:cs="Times New Roman"/>
          <w:sz w:val="24"/>
          <w:szCs w:val="24"/>
        </w:rPr>
        <w:t>- Диспетчер п/ф "Ломоносовская": 8(812) 677-67-84;</w:t>
      </w:r>
    </w:p>
    <w:p w:rsidR="006B41E6" w:rsidRPr="006B41E6" w:rsidRDefault="00EE3263" w:rsidP="006B41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 электроцеха:</w:t>
      </w:r>
      <w:r w:rsidR="006B41E6" w:rsidRPr="006B41E6">
        <w:rPr>
          <w:rFonts w:ascii="Times New Roman" w:hAnsi="Times New Roman" w:cs="Times New Roman"/>
          <w:sz w:val="24"/>
          <w:szCs w:val="24"/>
        </w:rPr>
        <w:t xml:space="preserve"> Лукьянчиков Николай Н</w:t>
      </w:r>
      <w:r>
        <w:rPr>
          <w:rFonts w:ascii="Times New Roman" w:hAnsi="Times New Roman" w:cs="Times New Roman"/>
          <w:sz w:val="24"/>
          <w:szCs w:val="24"/>
        </w:rPr>
        <w:t xml:space="preserve">иколаевич: </w:t>
      </w:r>
      <w:r w:rsidR="006B41E6" w:rsidRPr="006B41E6">
        <w:rPr>
          <w:rFonts w:ascii="Times New Roman" w:hAnsi="Times New Roman" w:cs="Times New Roman"/>
          <w:sz w:val="24"/>
          <w:szCs w:val="24"/>
        </w:rPr>
        <w:t>8-921-964-89-06 8-921-367-47-16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55D38">
          <w:rPr>
            <w:rStyle w:val="aa"/>
            <w:rFonts w:ascii="Times New Roman" w:hAnsi="Times New Roman" w:cs="Times New Roman"/>
            <w:sz w:val="24"/>
            <w:szCs w:val="24"/>
          </w:rPr>
          <w:t>Secretary@lomonosovskaya.spb.ru</w:t>
        </w:r>
      </w:hyperlink>
      <w:r w:rsidR="006B41E6" w:rsidRPr="006B41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1E6" w:rsidRPr="006B41E6">
        <w:rPr>
          <w:rFonts w:ascii="Times New Roman" w:hAnsi="Times New Roman" w:cs="Times New Roman"/>
          <w:sz w:val="24"/>
          <w:szCs w:val="24"/>
        </w:rPr>
        <w:t>секретарь:677-62-60</w:t>
      </w:r>
    </w:p>
    <w:p w:rsidR="00E535E3" w:rsidRDefault="00E535E3" w:rsidP="00EB6E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5EE3" w:rsidRDefault="00A45EE3" w:rsidP="00EB6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5D9" w:rsidRPr="0039166B" w:rsidRDefault="00B025D9" w:rsidP="00EB6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E88" w:rsidRPr="00C32954" w:rsidRDefault="00EE3263" w:rsidP="00EE3263">
      <w:pPr>
        <w:pStyle w:val="ad"/>
        <w:rPr>
          <w:rFonts w:ascii="Times New Roman" w:hAnsi="Times New Roman" w:cs="Times New Roman"/>
          <w:sz w:val="24"/>
          <w:szCs w:val="24"/>
        </w:rPr>
      </w:pPr>
      <w:r w:rsidRPr="00FC3D41">
        <w:rPr>
          <w:rFonts w:ascii="Times New Roman" w:hAnsi="Times New Roman" w:cs="Times New Roman"/>
          <w:sz w:val="24"/>
          <w:szCs w:val="24"/>
        </w:rPr>
        <w:t>Главный инженер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FC3D41">
        <w:rPr>
          <w:rFonts w:ascii="Times New Roman" w:hAnsi="Times New Roman" w:cs="Times New Roman"/>
          <w:sz w:val="24"/>
          <w:szCs w:val="24"/>
        </w:rPr>
        <w:t xml:space="preserve">илиала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C3D41">
        <w:rPr>
          <w:rFonts w:ascii="Times New Roman" w:hAnsi="Times New Roman" w:cs="Times New Roman"/>
          <w:sz w:val="24"/>
          <w:szCs w:val="24"/>
        </w:rPr>
        <w:t>В.В. Кругляков</w:t>
      </w:r>
    </w:p>
    <w:sectPr w:rsidR="00EB6E88" w:rsidRPr="00C32954" w:rsidSect="00E43193">
      <w:headerReference w:type="default" r:id="rId11"/>
      <w:footerReference w:type="default" r:id="rId12"/>
      <w:headerReference w:type="first" r:id="rId13"/>
      <w:pgSz w:w="11906" w:h="16838"/>
      <w:pgMar w:top="851" w:right="851" w:bottom="5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B4E" w:rsidRDefault="00423B4E">
      <w:pPr>
        <w:spacing w:after="0" w:line="240" w:lineRule="auto"/>
      </w:pPr>
      <w:r>
        <w:separator/>
      </w:r>
    </w:p>
  </w:endnote>
  <w:endnote w:type="continuationSeparator" w:id="0">
    <w:p w:rsidR="00423B4E" w:rsidRDefault="0042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20" w:rsidRPr="00E43193" w:rsidRDefault="00B51E20" w:rsidP="00B51E20">
    <w:pPr>
      <w:spacing w:after="0"/>
      <w:rPr>
        <w:rFonts w:ascii="Times New Roman" w:hAnsi="Times New Roman" w:cs="Times New Roman"/>
        <w:sz w:val="16"/>
        <w:szCs w:val="16"/>
      </w:rPr>
    </w:pPr>
    <w:r w:rsidRPr="00E43193">
      <w:rPr>
        <w:rFonts w:ascii="Times New Roman" w:hAnsi="Times New Roman" w:cs="Times New Roman"/>
        <w:sz w:val="16"/>
        <w:szCs w:val="16"/>
      </w:rPr>
      <w:t>ДС ЦУС по ЮЭС</w:t>
    </w:r>
  </w:p>
  <w:p w:rsidR="00B51E20" w:rsidRPr="00B51E20" w:rsidRDefault="00B51E20" w:rsidP="00B51E20">
    <w:pPr>
      <w:spacing w:after="0"/>
      <w:rPr>
        <w:rFonts w:ascii="Times New Roman" w:hAnsi="Times New Roman" w:cs="Times New Roman"/>
        <w:sz w:val="16"/>
        <w:szCs w:val="16"/>
      </w:rPr>
    </w:pPr>
    <w:r w:rsidRPr="00E43193">
      <w:rPr>
        <w:rFonts w:ascii="Times New Roman" w:hAnsi="Times New Roman" w:cs="Times New Roman"/>
        <w:sz w:val="16"/>
        <w:szCs w:val="16"/>
      </w:rPr>
      <w:t>т. 494-37-10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B4E" w:rsidRDefault="00423B4E">
      <w:pPr>
        <w:spacing w:after="0" w:line="240" w:lineRule="auto"/>
      </w:pPr>
      <w:r>
        <w:separator/>
      </w:r>
    </w:p>
  </w:footnote>
  <w:footnote w:type="continuationSeparator" w:id="0">
    <w:p w:rsidR="00423B4E" w:rsidRDefault="0042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35" w:rsidRDefault="00123635" w:rsidP="00123635">
    <w:pPr>
      <w:pStyle w:val="a3"/>
    </w:pPr>
  </w:p>
  <w:p w:rsidR="00A40F25" w:rsidRPr="00123635" w:rsidRDefault="00A40F25" w:rsidP="00A40F25">
    <w:pPr>
      <w:pStyle w:val="a3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09" w:type="dxa"/>
      <w:tblInd w:w="-5" w:type="dxa"/>
      <w:tblLook w:val="04A0" w:firstRow="1" w:lastRow="0" w:firstColumn="1" w:lastColumn="0" w:noHBand="0" w:noVBand="1"/>
    </w:tblPr>
    <w:tblGrid>
      <w:gridCol w:w="13"/>
      <w:gridCol w:w="701"/>
      <w:gridCol w:w="1276"/>
      <w:gridCol w:w="425"/>
      <w:gridCol w:w="2552"/>
      <w:gridCol w:w="708"/>
      <w:gridCol w:w="3827"/>
      <w:gridCol w:w="7"/>
    </w:tblGrid>
    <w:tr w:rsidR="00D80DC9" w:rsidTr="008D3A62">
      <w:trPr>
        <w:trHeight w:val="869"/>
      </w:trPr>
      <w:tc>
        <w:tcPr>
          <w:tcW w:w="9509" w:type="dxa"/>
          <w:gridSpan w:val="8"/>
          <w:shd w:val="clear" w:color="auto" w:fill="auto"/>
          <w:tcMar>
            <w:left w:w="0" w:type="dxa"/>
            <w:right w:w="0" w:type="dxa"/>
          </w:tcMar>
        </w:tcPr>
        <w:p w:rsidR="00421FA9" w:rsidRPr="002F470C" w:rsidRDefault="00421FA9" w:rsidP="00D93069">
          <w:pPr>
            <w:pStyle w:val="a3"/>
            <w:rPr>
              <w:noProof/>
              <w:sz w:val="24"/>
              <w:szCs w:val="24"/>
              <w:lang w:val="en-US" w:eastAsia="ru-RU"/>
            </w:rPr>
          </w:pPr>
        </w:p>
      </w:tc>
    </w:tr>
    <w:tr w:rsidR="00D80DC9" w:rsidTr="008D3A62">
      <w:trPr>
        <w:trHeight w:val="835"/>
      </w:trPr>
      <w:tc>
        <w:tcPr>
          <w:tcW w:w="9509" w:type="dxa"/>
          <w:gridSpan w:val="8"/>
          <w:shd w:val="clear" w:color="auto" w:fill="auto"/>
          <w:tcMar>
            <w:left w:w="0" w:type="dxa"/>
            <w:right w:w="0" w:type="dxa"/>
          </w:tcMar>
        </w:tcPr>
        <w:p w:rsidR="00E80BB8" w:rsidRPr="00427F82" w:rsidRDefault="00E80BB8" w:rsidP="00D93069">
          <w:pPr>
            <w:pStyle w:val="a3"/>
            <w:rPr>
              <w:noProof/>
              <w:sz w:val="24"/>
              <w:szCs w:val="24"/>
              <w:lang w:eastAsia="ru-RU"/>
            </w:rPr>
          </w:pPr>
        </w:p>
      </w:tc>
    </w:tr>
    <w:tr w:rsidR="00D80DC9" w:rsidTr="008D3A62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13" w:type="dxa"/>
        <w:wAfter w:w="7" w:type="dxa"/>
        <w:cantSplit/>
        <w:trHeight w:hRule="exact" w:val="422"/>
      </w:trPr>
      <w:tc>
        <w:tcPr>
          <w:tcW w:w="1977" w:type="dxa"/>
          <w:gridSpan w:val="2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425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708" w:type="dxa"/>
          <w:vAlign w:val="center"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 w:val="restart"/>
        </w:tcPr>
        <w:p w:rsidR="002F470C" w:rsidRPr="00427F82" w:rsidRDefault="002F470C" w:rsidP="00A14492">
          <w:pPr>
            <w:spacing w:after="0"/>
            <w:ind w:left="142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D80DC9" w:rsidTr="008D3A62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13" w:type="dxa"/>
        <w:wAfter w:w="7" w:type="dxa"/>
        <w:cantSplit/>
        <w:trHeight w:hRule="exact" w:val="437"/>
      </w:trPr>
      <w:tc>
        <w:tcPr>
          <w:tcW w:w="701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1276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  <w:lang w:val="en-US"/>
            </w:rPr>
          </w:pPr>
        </w:p>
      </w:tc>
      <w:tc>
        <w:tcPr>
          <w:tcW w:w="425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708" w:type="dxa"/>
          <w:vAlign w:val="center"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D80DC9" w:rsidTr="008D3A62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13" w:type="dxa"/>
        <w:wAfter w:w="7" w:type="dxa"/>
        <w:cantSplit/>
        <w:trHeight w:val="122"/>
      </w:trPr>
      <w:tc>
        <w:tcPr>
          <w:tcW w:w="4954" w:type="dxa"/>
          <w:gridSpan w:val="4"/>
          <w:tcBorders>
            <w:top w:val="nil"/>
            <w:bottom w:val="nil"/>
          </w:tcBorders>
          <w:vAlign w:val="bottom"/>
        </w:tcPr>
        <w:p w:rsidR="002F470C" w:rsidRPr="002750AC" w:rsidRDefault="004744B0" w:rsidP="00BA31F5">
          <w:pPr>
            <w:spacing w:before="160"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AC6036">
            <w:rPr>
              <w:rFonts w:ascii="Times New Roman" w:hAnsi="Times New Roman"/>
              <w:bCs/>
              <w:sz w:val="20"/>
              <w:szCs w:val="20"/>
            </w:rPr>
            <w:t xml:space="preserve">О </w:t>
          </w:r>
          <w:r w:rsidR="00BA31F5">
            <w:rPr>
              <w:rFonts w:ascii="Times New Roman" w:hAnsi="Times New Roman"/>
              <w:bCs/>
              <w:sz w:val="20"/>
              <w:szCs w:val="20"/>
            </w:rPr>
            <w:t>перерыве в электроснабжении</w:t>
          </w:r>
        </w:p>
      </w:tc>
      <w:tc>
        <w:tcPr>
          <w:tcW w:w="708" w:type="dxa"/>
          <w:tcBorders>
            <w:bottom w:val="nil"/>
          </w:tcBorders>
          <w:vAlign w:val="bottom"/>
        </w:tcPr>
        <w:p w:rsidR="002F470C" w:rsidRPr="00D747FB" w:rsidRDefault="002F470C" w:rsidP="00CA211F">
          <w:pPr>
            <w:spacing w:after="0"/>
            <w:jc w:val="center"/>
            <w:rPr>
              <w:bCs/>
            </w:rPr>
          </w:pPr>
        </w:p>
      </w:tc>
      <w:tc>
        <w:tcPr>
          <w:tcW w:w="3827" w:type="dxa"/>
          <w:vMerge/>
          <w:tcBorders>
            <w:bottom w:val="nil"/>
          </w:tcBorders>
        </w:tcPr>
        <w:p w:rsidR="002F470C" w:rsidRDefault="002F470C" w:rsidP="00CA211F">
          <w:pPr>
            <w:spacing w:after="0"/>
            <w:rPr>
              <w:rFonts w:ascii="Times New Roman" w:hAnsi="Times New Roman"/>
              <w:bCs/>
              <w:sz w:val="28"/>
              <w:szCs w:val="28"/>
              <w:lang w:val="en-US"/>
            </w:rPr>
          </w:pPr>
        </w:p>
      </w:tc>
    </w:tr>
    <w:tr w:rsidR="000439EB" w:rsidRPr="00E42DE8" w:rsidTr="008D3A62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13" w:type="dxa"/>
        <w:wAfter w:w="7" w:type="dxa"/>
        <w:cantSplit/>
        <w:trHeight w:val="1382"/>
      </w:trPr>
      <w:tc>
        <w:tcPr>
          <w:tcW w:w="4954" w:type="dxa"/>
          <w:gridSpan w:val="4"/>
          <w:tcBorders>
            <w:top w:val="nil"/>
            <w:bottom w:val="nil"/>
          </w:tcBorders>
          <w:vAlign w:val="center"/>
        </w:tcPr>
        <w:p w:rsidR="000439EB" w:rsidRPr="00054936" w:rsidRDefault="000439EB" w:rsidP="00F24452">
          <w:pPr>
            <w:spacing w:line="240" w:lineRule="auto"/>
            <w:rPr>
              <w:rFonts w:ascii="Times New Roman" w:hAnsi="Times New Roman"/>
              <w:bCs/>
              <w:sz w:val="24"/>
              <w:szCs w:val="24"/>
              <w:lang w:val="en-US"/>
            </w:rPr>
          </w:pPr>
        </w:p>
      </w:tc>
      <w:tc>
        <w:tcPr>
          <w:tcW w:w="708" w:type="dxa"/>
          <w:tcBorders>
            <w:bottom w:val="nil"/>
          </w:tcBorders>
          <w:vAlign w:val="bottom"/>
        </w:tcPr>
        <w:p w:rsidR="000439EB" w:rsidRPr="00D747FB" w:rsidRDefault="000439EB" w:rsidP="003B74EC">
          <w:pPr>
            <w:spacing w:after="0" w:line="240" w:lineRule="auto"/>
            <w:jc w:val="center"/>
            <w:rPr>
              <w:bCs/>
            </w:rPr>
          </w:pPr>
        </w:p>
      </w:tc>
      <w:tc>
        <w:tcPr>
          <w:tcW w:w="3827" w:type="dxa"/>
          <w:tcBorders>
            <w:bottom w:val="nil"/>
          </w:tcBorders>
        </w:tcPr>
        <w:p w:rsidR="00CB020B" w:rsidRPr="00CB020B" w:rsidRDefault="00CB020B" w:rsidP="00CB020B">
          <w:pPr>
            <w:pStyle w:val="a3"/>
            <w:numPr>
              <w:ilvl w:val="0"/>
              <w:numId w:val="9"/>
            </w:numPr>
            <w:spacing w:before="60"/>
            <w:ind w:left="426"/>
            <w:rPr>
              <w:rStyle w:val="aa"/>
              <w:rFonts w:ascii="Times New Roman" w:hAnsi="Times New Roman" w:cs="Times New Roman"/>
              <w:bCs/>
              <w:color w:val="auto"/>
              <w:u w:val="none"/>
            </w:rPr>
          </w:pPr>
          <w:r w:rsidRPr="006F7181">
            <w:rPr>
              <w:rFonts w:ascii="Times New Roman" w:hAnsi="Times New Roman" w:cs="Times New Roman"/>
              <w:bCs/>
            </w:rPr>
            <w:t xml:space="preserve">Администрация Ломоносовского района: 423-06-29, </w:t>
          </w:r>
          <w:hyperlink r:id="rId1" w:history="1">
            <w:r w:rsidRPr="001A07A0">
              <w:rPr>
                <w:rStyle w:val="aa"/>
                <w:rFonts w:ascii="Times New Roman" w:hAnsi="Times New Roman" w:cs="Times New Roman"/>
                <w:bCs/>
              </w:rPr>
              <w:t>edds@lomonosovlo.ru</w:t>
            </w:r>
          </w:hyperlink>
        </w:p>
        <w:p w:rsidR="00214D7C" w:rsidRDefault="00CB020B" w:rsidP="00CB020B">
          <w:pPr>
            <w:pStyle w:val="a3"/>
            <w:numPr>
              <w:ilvl w:val="0"/>
              <w:numId w:val="9"/>
            </w:numPr>
            <w:spacing w:before="60"/>
            <w:ind w:left="426"/>
            <w:rPr>
              <w:rFonts w:ascii="Times New Roman" w:hAnsi="Times New Roman" w:cs="Times New Roman"/>
              <w:bCs/>
            </w:rPr>
          </w:pPr>
          <w:r w:rsidRPr="00BE6302">
            <w:rPr>
              <w:rFonts w:ascii="Times New Roman" w:hAnsi="Times New Roman" w:cs="Times New Roman"/>
              <w:bCs/>
            </w:rPr>
            <w:t xml:space="preserve">Администрация Ропшинского СП: </w:t>
          </w:r>
          <w:r>
            <w:rPr>
              <w:rFonts w:ascii="Times New Roman" w:hAnsi="Times New Roman" w:cs="Times New Roman"/>
              <w:bCs/>
            </w:rPr>
            <w:t xml:space="preserve">8-813-76-72 </w:t>
          </w:r>
          <w:r w:rsidRPr="00BE6302">
            <w:rPr>
              <w:rFonts w:ascii="Times New Roman" w:hAnsi="Times New Roman" w:cs="Times New Roman"/>
              <w:bCs/>
            </w:rPr>
            <w:t>230(224)</w:t>
          </w:r>
          <w:r>
            <w:rPr>
              <w:rFonts w:ascii="Times New Roman" w:hAnsi="Times New Roman" w:cs="Times New Roman"/>
              <w:bCs/>
            </w:rPr>
            <w:t xml:space="preserve"> </w:t>
          </w:r>
          <w:hyperlink r:id="rId2" w:history="1">
            <w:r w:rsidRPr="009E03CD">
              <w:rPr>
                <w:rStyle w:val="aa"/>
                <w:rFonts w:ascii="Times New Roman" w:hAnsi="Times New Roman" w:cs="Times New Roman"/>
                <w:bCs/>
              </w:rPr>
              <w:t>ropsha@komfin.ru</w:t>
            </w:r>
          </w:hyperlink>
          <w:r w:rsidRPr="00BE6302">
            <w:rPr>
              <w:rFonts w:ascii="Times New Roman" w:hAnsi="Times New Roman" w:cs="Times New Roman"/>
              <w:bCs/>
            </w:rPr>
            <w:t>,</w:t>
          </w:r>
        </w:p>
        <w:p w:rsidR="00CB020B" w:rsidRPr="00BA31F5" w:rsidRDefault="008D3A62" w:rsidP="008D3A62">
          <w:pPr>
            <w:pStyle w:val="a3"/>
            <w:numPr>
              <w:ilvl w:val="0"/>
              <w:numId w:val="9"/>
            </w:numPr>
            <w:spacing w:before="60"/>
            <w:ind w:left="426"/>
            <w:rPr>
              <w:rStyle w:val="aa"/>
              <w:rFonts w:ascii="Times New Roman" w:hAnsi="Times New Roman" w:cs="Times New Roman"/>
              <w:bCs/>
              <w:color w:val="auto"/>
              <w:u w:val="none"/>
            </w:rPr>
          </w:pPr>
          <w:r>
            <w:rPr>
              <w:rFonts w:ascii="Times New Roman" w:hAnsi="Times New Roman" w:cs="Times New Roman"/>
              <w:bCs/>
            </w:rPr>
            <w:t>Администрация Русско-Высоцко</w:t>
          </w:r>
          <w:r w:rsidR="0074556A">
            <w:rPr>
              <w:rFonts w:ascii="Times New Roman" w:hAnsi="Times New Roman" w:cs="Times New Roman"/>
              <w:bCs/>
            </w:rPr>
            <w:t>го</w:t>
          </w:r>
          <w:r>
            <w:rPr>
              <w:rFonts w:ascii="Times New Roman" w:hAnsi="Times New Roman" w:cs="Times New Roman"/>
              <w:bCs/>
            </w:rPr>
            <w:t xml:space="preserve"> СП: </w:t>
          </w:r>
          <w:r w:rsidR="00214D7C" w:rsidRPr="008D3A62">
            <w:rPr>
              <w:rFonts w:ascii="Times New Roman" w:hAnsi="Times New Roman" w:cs="Times New Roman"/>
              <w:bCs/>
            </w:rPr>
            <w:t xml:space="preserve">8 (813-76) 77-530 </w:t>
          </w:r>
          <w:hyperlink r:id="rId3" w:history="1">
            <w:r w:rsidR="00214D7C" w:rsidRPr="008D3A62">
              <w:rPr>
                <w:rStyle w:val="aa"/>
                <w:rFonts w:ascii="Times New Roman" w:hAnsi="Times New Roman" w:cs="Times New Roman"/>
                <w:bCs/>
              </w:rPr>
              <w:t>russ@komfin.ru</w:t>
            </w:r>
          </w:hyperlink>
        </w:p>
        <w:p w:rsidR="00BA31F5" w:rsidRPr="008D3A62" w:rsidRDefault="00BA31F5" w:rsidP="00BA31F5">
          <w:pPr>
            <w:pStyle w:val="a3"/>
            <w:numPr>
              <w:ilvl w:val="0"/>
              <w:numId w:val="9"/>
            </w:numPr>
            <w:spacing w:before="60"/>
            <w:ind w:left="426"/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Администрация Лаголовского</w:t>
          </w:r>
          <w:r w:rsidRPr="00BA31F5">
            <w:rPr>
              <w:rFonts w:ascii="Times New Roman" w:hAnsi="Times New Roman" w:cs="Times New Roman"/>
              <w:bCs/>
            </w:rPr>
            <w:t xml:space="preserve"> СП: 8-813-76-78-690, </w:t>
          </w:r>
          <w:hyperlink r:id="rId4" w:history="1">
            <w:r w:rsidRPr="00783E2E">
              <w:rPr>
                <w:rStyle w:val="aa"/>
                <w:rFonts w:ascii="Times New Roman" w:hAnsi="Times New Roman" w:cs="Times New Roman"/>
                <w:bCs/>
              </w:rPr>
              <w:t>lagolovo@komfin.ru</w:t>
            </w:r>
          </w:hyperlink>
        </w:p>
        <w:p w:rsidR="00E42DE8" w:rsidRPr="00F532BB" w:rsidRDefault="00E42DE8" w:rsidP="00CB020B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</w:p>
      </w:tc>
    </w:tr>
  </w:tbl>
  <w:p w:rsidR="00E80BB8" w:rsidRPr="005D4ABC" w:rsidRDefault="00EE3263">
    <w:pPr>
      <w:pStyle w:val="a3"/>
      <w:rPr>
        <w:rFonts w:ascii="Times New Roman" w:hAnsi="Times New Roman"/>
        <w:sz w:val="24"/>
        <w:szCs w:val="24"/>
      </w:rPr>
    </w:pPr>
    <w:r>
      <w:rPr>
        <w:noProof/>
        <w:sz w:val="24"/>
        <w:szCs w:val="24"/>
        <w:lang w:eastAsia="ru-RU"/>
      </w:rPr>
      <w:drawing>
        <wp:anchor distT="0" distB="0" distL="114300" distR="114300" simplePos="0" relativeHeight="251658240" behindDoc="1" locked="0" layoutInCell="1" allowOverlap="1" wp14:anchorId="3C6CB388" wp14:editId="31304DB6">
          <wp:simplePos x="0" y="0"/>
          <wp:positionH relativeFrom="column">
            <wp:posOffset>-1095375</wp:posOffset>
          </wp:positionH>
          <wp:positionV relativeFrom="page">
            <wp:posOffset>-138430</wp:posOffset>
          </wp:positionV>
          <wp:extent cx="7559040" cy="1889760"/>
          <wp:effectExtent l="0" t="0" r="381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S-1_письмо.half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889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BAF"/>
    <w:multiLevelType w:val="hybridMultilevel"/>
    <w:tmpl w:val="9E28DA82"/>
    <w:lvl w:ilvl="0" w:tplc="2976F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38D7"/>
    <w:multiLevelType w:val="hybridMultilevel"/>
    <w:tmpl w:val="BCB4B42A"/>
    <w:lvl w:ilvl="0" w:tplc="38822F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60497D"/>
    <w:multiLevelType w:val="hybridMultilevel"/>
    <w:tmpl w:val="6AB2A122"/>
    <w:lvl w:ilvl="0" w:tplc="37EE2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61BB5"/>
    <w:multiLevelType w:val="hybridMultilevel"/>
    <w:tmpl w:val="9CB445AC"/>
    <w:lvl w:ilvl="0" w:tplc="447E22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B687A"/>
    <w:multiLevelType w:val="hybridMultilevel"/>
    <w:tmpl w:val="02EEE6A8"/>
    <w:lvl w:ilvl="0" w:tplc="7652CB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B3B32"/>
    <w:multiLevelType w:val="hybridMultilevel"/>
    <w:tmpl w:val="69928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E6C39"/>
    <w:multiLevelType w:val="hybridMultilevel"/>
    <w:tmpl w:val="6B54DCBA"/>
    <w:lvl w:ilvl="0" w:tplc="7362FF0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1F53D4"/>
    <w:multiLevelType w:val="hybridMultilevel"/>
    <w:tmpl w:val="0E261960"/>
    <w:lvl w:ilvl="0" w:tplc="E66086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9D4814"/>
    <w:multiLevelType w:val="hybridMultilevel"/>
    <w:tmpl w:val="0E3EDC88"/>
    <w:lvl w:ilvl="0" w:tplc="0E7050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7D"/>
    <w:rsid w:val="000068EA"/>
    <w:rsid w:val="00011C84"/>
    <w:rsid w:val="000159E6"/>
    <w:rsid w:val="00041819"/>
    <w:rsid w:val="000439EB"/>
    <w:rsid w:val="00054936"/>
    <w:rsid w:val="000615A2"/>
    <w:rsid w:val="000673BD"/>
    <w:rsid w:val="00080DA3"/>
    <w:rsid w:val="000B53C1"/>
    <w:rsid w:val="000B67D3"/>
    <w:rsid w:val="000E7CCC"/>
    <w:rsid w:val="0010237D"/>
    <w:rsid w:val="00123635"/>
    <w:rsid w:val="00130CB2"/>
    <w:rsid w:val="00137659"/>
    <w:rsid w:val="00140C2A"/>
    <w:rsid w:val="00153ED4"/>
    <w:rsid w:val="00185F64"/>
    <w:rsid w:val="0019459F"/>
    <w:rsid w:val="00194D3D"/>
    <w:rsid w:val="00196615"/>
    <w:rsid w:val="001A1136"/>
    <w:rsid w:val="001A1E83"/>
    <w:rsid w:val="001D0158"/>
    <w:rsid w:val="001D6407"/>
    <w:rsid w:val="001F3637"/>
    <w:rsid w:val="001F7153"/>
    <w:rsid w:val="00214D7C"/>
    <w:rsid w:val="00215600"/>
    <w:rsid w:val="0023025F"/>
    <w:rsid w:val="00242CAC"/>
    <w:rsid w:val="00272CC6"/>
    <w:rsid w:val="002750AC"/>
    <w:rsid w:val="002B06A0"/>
    <w:rsid w:val="002B262D"/>
    <w:rsid w:val="002E0430"/>
    <w:rsid w:val="002F10B8"/>
    <w:rsid w:val="002F470C"/>
    <w:rsid w:val="002F7AFC"/>
    <w:rsid w:val="00310DBA"/>
    <w:rsid w:val="003325D5"/>
    <w:rsid w:val="00332BE0"/>
    <w:rsid w:val="00343448"/>
    <w:rsid w:val="00350C42"/>
    <w:rsid w:val="003732EF"/>
    <w:rsid w:val="00373BFB"/>
    <w:rsid w:val="003915F9"/>
    <w:rsid w:val="0039166B"/>
    <w:rsid w:val="003942BB"/>
    <w:rsid w:val="003B135B"/>
    <w:rsid w:val="003B779F"/>
    <w:rsid w:val="003C056E"/>
    <w:rsid w:val="003C4D30"/>
    <w:rsid w:val="003D4F08"/>
    <w:rsid w:val="004110D5"/>
    <w:rsid w:val="004112AD"/>
    <w:rsid w:val="00421FA9"/>
    <w:rsid w:val="00422506"/>
    <w:rsid w:val="00423B4E"/>
    <w:rsid w:val="00426B2B"/>
    <w:rsid w:val="00427F82"/>
    <w:rsid w:val="00430047"/>
    <w:rsid w:val="00434271"/>
    <w:rsid w:val="00440E8D"/>
    <w:rsid w:val="00467CA7"/>
    <w:rsid w:val="00471665"/>
    <w:rsid w:val="004744B0"/>
    <w:rsid w:val="004B7434"/>
    <w:rsid w:val="004C6058"/>
    <w:rsid w:val="004F303C"/>
    <w:rsid w:val="0050043D"/>
    <w:rsid w:val="005004BF"/>
    <w:rsid w:val="00513730"/>
    <w:rsid w:val="00526C97"/>
    <w:rsid w:val="005362A0"/>
    <w:rsid w:val="005451E2"/>
    <w:rsid w:val="00547B12"/>
    <w:rsid w:val="00580A77"/>
    <w:rsid w:val="00587C2A"/>
    <w:rsid w:val="00593606"/>
    <w:rsid w:val="005B2C64"/>
    <w:rsid w:val="005C14E7"/>
    <w:rsid w:val="005C43FF"/>
    <w:rsid w:val="005D4ABC"/>
    <w:rsid w:val="005D5831"/>
    <w:rsid w:val="005E5D64"/>
    <w:rsid w:val="005E685C"/>
    <w:rsid w:val="005F0AD5"/>
    <w:rsid w:val="005F644E"/>
    <w:rsid w:val="00601326"/>
    <w:rsid w:val="00602FAA"/>
    <w:rsid w:val="00612D0A"/>
    <w:rsid w:val="00632F9D"/>
    <w:rsid w:val="006334A2"/>
    <w:rsid w:val="00633843"/>
    <w:rsid w:val="006415D5"/>
    <w:rsid w:val="006427E0"/>
    <w:rsid w:val="00653BE3"/>
    <w:rsid w:val="00661999"/>
    <w:rsid w:val="006733CC"/>
    <w:rsid w:val="00694100"/>
    <w:rsid w:val="006B41E6"/>
    <w:rsid w:val="006C492C"/>
    <w:rsid w:val="006D072D"/>
    <w:rsid w:val="006E5776"/>
    <w:rsid w:val="00701657"/>
    <w:rsid w:val="00710B10"/>
    <w:rsid w:val="007227CC"/>
    <w:rsid w:val="00724C22"/>
    <w:rsid w:val="0074556A"/>
    <w:rsid w:val="007617F9"/>
    <w:rsid w:val="00780CC6"/>
    <w:rsid w:val="007879D0"/>
    <w:rsid w:val="007A304F"/>
    <w:rsid w:val="007C2F55"/>
    <w:rsid w:val="007F55E3"/>
    <w:rsid w:val="007F6338"/>
    <w:rsid w:val="0081202A"/>
    <w:rsid w:val="00865223"/>
    <w:rsid w:val="00865E35"/>
    <w:rsid w:val="00866AB1"/>
    <w:rsid w:val="0088798A"/>
    <w:rsid w:val="008930FA"/>
    <w:rsid w:val="008C385A"/>
    <w:rsid w:val="008D3A62"/>
    <w:rsid w:val="008D671E"/>
    <w:rsid w:val="00947597"/>
    <w:rsid w:val="0095026C"/>
    <w:rsid w:val="0096468C"/>
    <w:rsid w:val="009A3A68"/>
    <w:rsid w:val="009A510A"/>
    <w:rsid w:val="009B3216"/>
    <w:rsid w:val="009B516A"/>
    <w:rsid w:val="009B77B8"/>
    <w:rsid w:val="009C7823"/>
    <w:rsid w:val="009D1B26"/>
    <w:rsid w:val="009D5730"/>
    <w:rsid w:val="009E0FDB"/>
    <w:rsid w:val="009E3561"/>
    <w:rsid w:val="00A13F34"/>
    <w:rsid w:val="00A14492"/>
    <w:rsid w:val="00A40F25"/>
    <w:rsid w:val="00A45EE3"/>
    <w:rsid w:val="00A53D88"/>
    <w:rsid w:val="00A54E99"/>
    <w:rsid w:val="00A70966"/>
    <w:rsid w:val="00A724BA"/>
    <w:rsid w:val="00A74F69"/>
    <w:rsid w:val="00A874BE"/>
    <w:rsid w:val="00A958B3"/>
    <w:rsid w:val="00AC2723"/>
    <w:rsid w:val="00AD7500"/>
    <w:rsid w:val="00AE2F01"/>
    <w:rsid w:val="00AF66DF"/>
    <w:rsid w:val="00B025D9"/>
    <w:rsid w:val="00B07AF6"/>
    <w:rsid w:val="00B213D1"/>
    <w:rsid w:val="00B2158C"/>
    <w:rsid w:val="00B316C6"/>
    <w:rsid w:val="00B36E17"/>
    <w:rsid w:val="00B51E20"/>
    <w:rsid w:val="00B52753"/>
    <w:rsid w:val="00B55DA1"/>
    <w:rsid w:val="00B8523E"/>
    <w:rsid w:val="00B86EF1"/>
    <w:rsid w:val="00B87ABE"/>
    <w:rsid w:val="00B97F7D"/>
    <w:rsid w:val="00BA21BA"/>
    <w:rsid w:val="00BA31F5"/>
    <w:rsid w:val="00BB57BE"/>
    <w:rsid w:val="00BC3743"/>
    <w:rsid w:val="00BF4F0B"/>
    <w:rsid w:val="00BF7039"/>
    <w:rsid w:val="00C467F5"/>
    <w:rsid w:val="00C47F30"/>
    <w:rsid w:val="00C52C24"/>
    <w:rsid w:val="00CA211F"/>
    <w:rsid w:val="00CA60AC"/>
    <w:rsid w:val="00CB020B"/>
    <w:rsid w:val="00CC1C0A"/>
    <w:rsid w:val="00CC2BE2"/>
    <w:rsid w:val="00CE7EC3"/>
    <w:rsid w:val="00CF18E2"/>
    <w:rsid w:val="00CF26A9"/>
    <w:rsid w:val="00D07BA1"/>
    <w:rsid w:val="00D22971"/>
    <w:rsid w:val="00D22CBB"/>
    <w:rsid w:val="00D34A7F"/>
    <w:rsid w:val="00D3573C"/>
    <w:rsid w:val="00D370EC"/>
    <w:rsid w:val="00D60635"/>
    <w:rsid w:val="00D67A36"/>
    <w:rsid w:val="00D747FB"/>
    <w:rsid w:val="00D75DE9"/>
    <w:rsid w:val="00D769CA"/>
    <w:rsid w:val="00D80DC9"/>
    <w:rsid w:val="00D93069"/>
    <w:rsid w:val="00DB6319"/>
    <w:rsid w:val="00DC00DA"/>
    <w:rsid w:val="00DE513B"/>
    <w:rsid w:val="00E11AE4"/>
    <w:rsid w:val="00E17D00"/>
    <w:rsid w:val="00E30A15"/>
    <w:rsid w:val="00E373E2"/>
    <w:rsid w:val="00E42DE8"/>
    <w:rsid w:val="00E43193"/>
    <w:rsid w:val="00E43903"/>
    <w:rsid w:val="00E52737"/>
    <w:rsid w:val="00E535E3"/>
    <w:rsid w:val="00E71858"/>
    <w:rsid w:val="00E80BB8"/>
    <w:rsid w:val="00EA1D6A"/>
    <w:rsid w:val="00EA4436"/>
    <w:rsid w:val="00EB0911"/>
    <w:rsid w:val="00EB6E88"/>
    <w:rsid w:val="00EC68D3"/>
    <w:rsid w:val="00ED6A2B"/>
    <w:rsid w:val="00EE3263"/>
    <w:rsid w:val="00F24452"/>
    <w:rsid w:val="00F2667C"/>
    <w:rsid w:val="00F31001"/>
    <w:rsid w:val="00F532BB"/>
    <w:rsid w:val="00F6098F"/>
    <w:rsid w:val="00F67992"/>
    <w:rsid w:val="00F852A4"/>
    <w:rsid w:val="00FA5EFB"/>
    <w:rsid w:val="00FA72F6"/>
    <w:rsid w:val="00FA75B5"/>
    <w:rsid w:val="00FB54E2"/>
    <w:rsid w:val="00FC4F1D"/>
    <w:rsid w:val="00FD4A4E"/>
    <w:rsid w:val="00FD55D0"/>
    <w:rsid w:val="00FD5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67B3A"/>
  <w15:docId w15:val="{14599C34-3E1D-44AF-9671-557A3F21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158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F25"/>
  </w:style>
  <w:style w:type="paragraph" w:styleId="a5">
    <w:name w:val="footer"/>
    <w:basedOn w:val="a"/>
    <w:link w:val="a6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25"/>
  </w:style>
  <w:style w:type="table" w:styleId="a7">
    <w:name w:val="Table Grid"/>
    <w:basedOn w:val="a1"/>
    <w:uiPriority w:val="39"/>
    <w:rsid w:val="00A4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30A1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930F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B6E88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3B779F"/>
    <w:rPr>
      <w:color w:val="808080"/>
    </w:rPr>
  </w:style>
  <w:style w:type="paragraph" w:styleId="ad">
    <w:name w:val="No Spacing"/>
    <w:uiPriority w:val="1"/>
    <w:qFormat/>
    <w:rsid w:val="00153E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gvisot@yandex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mo-annino@yandex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cretary@lomonosovskaya.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-annino@yandex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uss@komfin.ru" TargetMode="External"/><Relationship Id="rId2" Type="http://schemas.openxmlformats.org/officeDocument/2006/relationships/hyperlink" Target="mailto:ropsha@komfin.ru" TargetMode="External"/><Relationship Id="rId1" Type="http://schemas.openxmlformats.org/officeDocument/2006/relationships/hyperlink" Target="mailto:edds@lomonosovlo.ru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lagolovo@komfi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555\&#1058;&#1060;&#1043;\!!!&#1053;&#1054;&#1042;&#1067;&#1045;%20&#1041;&#1051;&#1040;&#1053;&#1050;&#1048;\&#1070;&#1069;&#1057;_2-0\&#1070;&#1069;&#1057;\&#1064;&#1072;&#1073;&#1083;&#1086;&#1085;_&#1070;&#1069;&#1057;_&#1087;&#1080;&#1089;&#1100;&#1084;&#1086;_&#1095;&#107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Шаблон_ЮЭС_письмо_чб</Template>
  <TotalTime>416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"Ленэнерго"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Гелец Юлия Константиновна</dc:creator>
  <cp:lastModifiedBy>Саранцев Дмитрий Андреевич</cp:lastModifiedBy>
  <cp:revision>39</cp:revision>
  <cp:lastPrinted>2023-12-20T12:27:00Z</cp:lastPrinted>
  <dcterms:created xsi:type="dcterms:W3CDTF">2022-03-22T07:43:00Z</dcterms:created>
  <dcterms:modified xsi:type="dcterms:W3CDTF">2024-12-06T10:14:00Z</dcterms:modified>
</cp:coreProperties>
</file>