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FE" w:rsidRDefault="006016FE" w:rsidP="006016FE">
      <w:pPr>
        <w:jc w:val="center"/>
        <w:rPr>
          <w:b/>
          <w:sz w:val="22"/>
          <w:szCs w:val="22"/>
        </w:rPr>
      </w:pPr>
      <w:r>
        <w:rPr>
          <w:i/>
          <w:iCs/>
          <w:noProof/>
        </w:rPr>
        <w:drawing>
          <wp:inline distT="0" distB="0" distL="0" distR="0">
            <wp:extent cx="801370" cy="760095"/>
            <wp:effectExtent l="19050" t="0" r="0" b="0"/>
            <wp:docPr id="1" name="Рисунок 1"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пша_герб"/>
                    <pic:cNvPicPr>
                      <a:picLocks noChangeAspect="1" noChangeArrowheads="1"/>
                    </pic:cNvPicPr>
                  </pic:nvPicPr>
                  <pic:blipFill>
                    <a:blip r:embed="rId4" cstate="print"/>
                    <a:srcRect/>
                    <a:stretch>
                      <a:fillRect/>
                    </a:stretch>
                  </pic:blipFill>
                  <pic:spPr bwMode="auto">
                    <a:xfrm>
                      <a:off x="0" y="0"/>
                      <a:ext cx="801370" cy="760095"/>
                    </a:xfrm>
                    <a:prstGeom prst="rect">
                      <a:avLst/>
                    </a:prstGeom>
                    <a:noFill/>
                    <a:ln w="9525">
                      <a:noFill/>
                      <a:miter lim="800000"/>
                      <a:headEnd/>
                      <a:tailEnd/>
                    </a:ln>
                  </pic:spPr>
                </pic:pic>
              </a:graphicData>
            </a:graphic>
          </wp:inline>
        </w:drawing>
      </w:r>
    </w:p>
    <w:p w:rsidR="006016FE" w:rsidRDefault="006016FE" w:rsidP="006016FE">
      <w:pPr>
        <w:pStyle w:val="1"/>
        <w:tabs>
          <w:tab w:val="left" w:pos="708"/>
        </w:tabs>
        <w:ind w:left="-360" w:right="-441"/>
        <w:jc w:val="center"/>
        <w:rPr>
          <w:rFonts w:ascii="Times New Roman" w:hAnsi="Times New Roman"/>
          <w:b/>
          <w:szCs w:val="24"/>
        </w:rPr>
      </w:pPr>
      <w:r>
        <w:rPr>
          <w:rFonts w:ascii="Times New Roman" w:hAnsi="Times New Roman"/>
          <w:b/>
          <w:szCs w:val="24"/>
        </w:rPr>
        <w:t>МЕСТНАЯ  АДМИНИСТРАЦИЯ</w:t>
      </w:r>
    </w:p>
    <w:p w:rsidR="006016FE" w:rsidRDefault="006016FE" w:rsidP="006016FE">
      <w:pPr>
        <w:pStyle w:val="1"/>
        <w:tabs>
          <w:tab w:val="left" w:pos="708"/>
        </w:tabs>
        <w:ind w:left="-360" w:right="-441"/>
        <w:jc w:val="center"/>
        <w:rPr>
          <w:rFonts w:ascii="Times New Roman" w:hAnsi="Times New Roman"/>
          <w:b/>
          <w:szCs w:val="24"/>
        </w:rPr>
      </w:pPr>
      <w:r>
        <w:rPr>
          <w:rFonts w:ascii="Times New Roman" w:hAnsi="Times New Roman"/>
          <w:b/>
          <w:szCs w:val="24"/>
        </w:rPr>
        <w:t>МО РОПШИНСКОЕ СЕЛЬСКОЕ ПОСЕЛЕНИЕ</w:t>
      </w:r>
    </w:p>
    <w:p w:rsidR="006016FE" w:rsidRDefault="006016FE" w:rsidP="006016FE">
      <w:pPr>
        <w:pStyle w:val="1"/>
        <w:tabs>
          <w:tab w:val="left" w:pos="708"/>
        </w:tabs>
        <w:ind w:left="-360" w:right="-441"/>
        <w:jc w:val="center"/>
        <w:rPr>
          <w:rFonts w:ascii="Times New Roman" w:hAnsi="Times New Roman"/>
          <w:b/>
          <w:szCs w:val="24"/>
        </w:rPr>
      </w:pPr>
      <w:r>
        <w:rPr>
          <w:rFonts w:ascii="Times New Roman" w:hAnsi="Times New Roman"/>
          <w:b/>
          <w:szCs w:val="24"/>
        </w:rPr>
        <w:t>МО ЛОМОНОСОВСКОГО  МУНИЦИПАЛЬНОГО РАЙОНА</w:t>
      </w:r>
    </w:p>
    <w:p w:rsidR="006016FE" w:rsidRDefault="006016FE" w:rsidP="006016FE">
      <w:pPr>
        <w:pStyle w:val="1"/>
        <w:tabs>
          <w:tab w:val="left" w:pos="708"/>
        </w:tabs>
        <w:ind w:right="-5"/>
        <w:jc w:val="center"/>
        <w:rPr>
          <w:rFonts w:ascii="Times New Roman" w:hAnsi="Times New Roman"/>
          <w:b/>
          <w:sz w:val="22"/>
          <w:szCs w:val="22"/>
        </w:rPr>
      </w:pPr>
      <w:r>
        <w:rPr>
          <w:rFonts w:ascii="Times New Roman" w:hAnsi="Times New Roman"/>
          <w:b/>
          <w:szCs w:val="24"/>
        </w:rPr>
        <w:t>ЛЕНИНГРАДСКОЙ ОБЛАСТИ</w:t>
      </w:r>
    </w:p>
    <w:p w:rsidR="006016FE" w:rsidRDefault="006016FE" w:rsidP="006016FE">
      <w:pPr>
        <w:pStyle w:val="a3"/>
        <w:tabs>
          <w:tab w:val="left" w:pos="708"/>
        </w:tabs>
        <w:spacing w:after="0"/>
        <w:ind w:right="-5"/>
        <w:rPr>
          <w:sz w:val="24"/>
          <w:szCs w:val="28"/>
          <w:lang/>
        </w:rPr>
      </w:pPr>
    </w:p>
    <w:p w:rsidR="006016FE" w:rsidRDefault="006016FE" w:rsidP="006016FE">
      <w:pPr>
        <w:pStyle w:val="a3"/>
        <w:tabs>
          <w:tab w:val="left" w:pos="708"/>
        </w:tabs>
        <w:spacing w:after="0"/>
        <w:ind w:right="-5"/>
        <w:jc w:val="center"/>
        <w:rPr>
          <w:sz w:val="32"/>
          <w:szCs w:val="32"/>
          <w:lang/>
        </w:rPr>
      </w:pPr>
      <w:r>
        <w:rPr>
          <w:sz w:val="32"/>
          <w:szCs w:val="32"/>
          <w:lang/>
        </w:rPr>
        <w:t>П О С Т А Н О В Л Е Н И Е</w:t>
      </w:r>
    </w:p>
    <w:p w:rsidR="006016FE" w:rsidRDefault="006016FE" w:rsidP="006016FE">
      <w:pPr>
        <w:pStyle w:val="1"/>
        <w:tabs>
          <w:tab w:val="left" w:pos="708"/>
        </w:tabs>
        <w:ind w:left="-360" w:right="-5"/>
        <w:jc w:val="center"/>
        <w:rPr>
          <w:sz w:val="22"/>
          <w:szCs w:val="22"/>
        </w:rPr>
      </w:pPr>
    </w:p>
    <w:p w:rsidR="006016FE" w:rsidRDefault="006016FE" w:rsidP="006016FE">
      <w:pPr>
        <w:ind w:left="-170"/>
        <w:rPr>
          <w:b/>
        </w:rPr>
      </w:pPr>
      <w:r>
        <w:rPr>
          <w:b/>
        </w:rPr>
        <w:t>№ 269</w:t>
      </w:r>
    </w:p>
    <w:p w:rsidR="006016FE" w:rsidRDefault="006016FE" w:rsidP="006016FE">
      <w:pPr>
        <w:pStyle w:val="a3"/>
        <w:tabs>
          <w:tab w:val="left" w:pos="708"/>
        </w:tabs>
        <w:ind w:left="-170"/>
        <w:rPr>
          <w:b/>
          <w:sz w:val="24"/>
          <w:szCs w:val="24"/>
        </w:rPr>
      </w:pPr>
      <w:r>
        <w:rPr>
          <w:b/>
          <w:sz w:val="24"/>
          <w:szCs w:val="24"/>
        </w:rPr>
        <w:t>от  18.07.2014 г.</w:t>
      </w:r>
    </w:p>
    <w:p w:rsidR="006016FE" w:rsidRDefault="006016FE" w:rsidP="006016FE">
      <w:pPr>
        <w:pStyle w:val="Normal"/>
        <w:tabs>
          <w:tab w:val="left" w:pos="-1701"/>
        </w:tabs>
        <w:ind w:left="-170" w:right="4479" w:firstLine="0"/>
        <w:rPr>
          <w:b/>
          <w:color w:val="000000"/>
          <w:sz w:val="24"/>
          <w:szCs w:val="24"/>
        </w:rPr>
      </w:pPr>
      <w:r>
        <w:rPr>
          <w:b/>
          <w:color w:val="000000"/>
          <w:sz w:val="24"/>
          <w:szCs w:val="24"/>
        </w:rPr>
        <w:t xml:space="preserve">О внесении дополнений и изменений в постановление местной администрации МО </w:t>
      </w:r>
      <w:proofErr w:type="spellStart"/>
      <w:r>
        <w:rPr>
          <w:b/>
          <w:color w:val="000000"/>
          <w:sz w:val="24"/>
          <w:szCs w:val="24"/>
        </w:rPr>
        <w:t>Ропшинское</w:t>
      </w:r>
      <w:proofErr w:type="spellEnd"/>
      <w:r>
        <w:rPr>
          <w:b/>
          <w:color w:val="000000"/>
          <w:sz w:val="24"/>
          <w:szCs w:val="24"/>
        </w:rPr>
        <w:t xml:space="preserve"> сельское поселение № 149 от 06.09.2013 г. «О порядке разработки и  утверждения  схемы размещения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  МО  </w:t>
      </w:r>
      <w:proofErr w:type="spellStart"/>
      <w:r>
        <w:rPr>
          <w:b/>
          <w:color w:val="000000"/>
          <w:sz w:val="24"/>
          <w:szCs w:val="24"/>
        </w:rPr>
        <w:t>Ропшинское</w:t>
      </w:r>
      <w:proofErr w:type="spellEnd"/>
      <w:r>
        <w:rPr>
          <w:b/>
          <w:color w:val="000000"/>
          <w:sz w:val="24"/>
          <w:szCs w:val="24"/>
        </w:rPr>
        <w:t xml:space="preserve">  сельское поселение»</w:t>
      </w:r>
    </w:p>
    <w:p w:rsidR="006016FE" w:rsidRDefault="006016FE" w:rsidP="006016FE">
      <w:pPr>
        <w:ind w:left="-170" w:right="4479"/>
        <w:jc w:val="both"/>
        <w:rPr>
          <w:color w:val="000000"/>
        </w:rPr>
      </w:pPr>
    </w:p>
    <w:p w:rsidR="006016FE" w:rsidRDefault="006016FE" w:rsidP="006016FE">
      <w:pPr>
        <w:pStyle w:val="a3"/>
        <w:spacing w:after="0"/>
        <w:ind w:left="-170" w:firstLine="709"/>
        <w:jc w:val="both"/>
        <w:rPr>
          <w:sz w:val="24"/>
          <w:szCs w:val="24"/>
          <w:lang/>
        </w:rPr>
      </w:pPr>
      <w:r>
        <w:rPr>
          <w:sz w:val="24"/>
          <w:szCs w:val="24"/>
          <w:lang/>
        </w:rPr>
        <w:t xml:space="preserve">В целях реализации на территории Ленинградской области  Федерального закона Российской Федерации от 28 декабря </w:t>
      </w:r>
      <w:smartTag w:uri="urn:schemas-microsoft-com:office:smarttags" w:element="metricconverter">
        <w:smartTagPr>
          <w:attr w:name="ProductID" w:val="2009 г"/>
        </w:smartTagPr>
        <w:r>
          <w:rPr>
            <w:sz w:val="24"/>
            <w:szCs w:val="24"/>
            <w:lang/>
          </w:rPr>
          <w:t>2009 г</w:t>
        </w:r>
      </w:smartTag>
      <w:r>
        <w:rPr>
          <w:sz w:val="24"/>
          <w:szCs w:val="24"/>
          <w:lang/>
        </w:rPr>
        <w:t xml:space="preserve">. N 381 «Об основах государственного регулирования торговой деятельности в Российской Федерации», подпункта 10 пункта 1 статьи 14 Федерального закона от 06.10.2003  № 131-ФЗ «Об общих принципах организации местного самоуправления в Российской Федерации»,  постановления Правительства Российской Федерации от 29 сентября </w:t>
      </w:r>
      <w:smartTag w:uri="urn:schemas-microsoft-com:office:smarttags" w:element="metricconverter">
        <w:smartTagPr>
          <w:attr w:name="ProductID" w:val="2010 г"/>
        </w:smartTagPr>
        <w:r>
          <w:rPr>
            <w:sz w:val="24"/>
            <w:szCs w:val="24"/>
            <w:lang/>
          </w:rPr>
          <w:t>2010 г</w:t>
        </w:r>
      </w:smartTag>
      <w:r>
        <w:rPr>
          <w:sz w:val="24"/>
          <w:szCs w:val="24"/>
          <w:lang/>
        </w:rPr>
        <w:t xml:space="preserve">.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постановления Правительства Российской Федерации от 24 сентября </w:t>
      </w:r>
      <w:smartTag w:uri="urn:schemas-microsoft-com:office:smarttags" w:element="metricconverter">
        <w:smartTagPr>
          <w:attr w:name="ProductID" w:val="2010 г"/>
        </w:smartTagPr>
        <w:r>
          <w:rPr>
            <w:sz w:val="24"/>
            <w:szCs w:val="24"/>
            <w:lang/>
          </w:rPr>
          <w:t>2010 г</w:t>
        </w:r>
      </w:smartTag>
      <w:r>
        <w:rPr>
          <w:sz w:val="24"/>
          <w:szCs w:val="24"/>
          <w:lang/>
        </w:rPr>
        <w:t xml:space="preserve">. № 754 «Об утверждении Правил установления нормативов минимальной обеспеченности населения площадью торговых объектов», приказа  комитета по развитию  малого, среднего бизнеса и потребительского </w:t>
      </w:r>
      <w:r>
        <w:rPr>
          <w:sz w:val="24"/>
          <w:szCs w:val="24"/>
          <w:lang/>
        </w:rPr>
        <w:lastRenderedPageBreak/>
        <w:t xml:space="preserve">рынка Ленинградской области от 28.09.2011г. № 24,  а также на основании Положения о местной администрации,  местная администрация МО </w:t>
      </w:r>
      <w:proofErr w:type="spellStart"/>
      <w:r>
        <w:rPr>
          <w:sz w:val="24"/>
          <w:szCs w:val="24"/>
          <w:lang/>
        </w:rPr>
        <w:t>Ропшинское</w:t>
      </w:r>
      <w:proofErr w:type="spellEnd"/>
      <w:r>
        <w:rPr>
          <w:sz w:val="24"/>
          <w:szCs w:val="24"/>
          <w:lang/>
        </w:rPr>
        <w:t xml:space="preserve"> сельское поселение</w:t>
      </w:r>
    </w:p>
    <w:p w:rsidR="006016FE" w:rsidRDefault="006016FE" w:rsidP="006016FE">
      <w:pPr>
        <w:pStyle w:val="a3"/>
        <w:spacing w:after="0"/>
        <w:ind w:left="-170" w:firstLine="709"/>
        <w:jc w:val="both"/>
        <w:rPr>
          <w:sz w:val="24"/>
          <w:szCs w:val="24"/>
          <w:lang/>
        </w:rPr>
      </w:pPr>
    </w:p>
    <w:p w:rsidR="006016FE" w:rsidRDefault="006016FE" w:rsidP="006016FE">
      <w:pPr>
        <w:ind w:left="-170"/>
        <w:jc w:val="center"/>
        <w:rPr>
          <w:b/>
        </w:rPr>
      </w:pPr>
      <w:r>
        <w:rPr>
          <w:b/>
        </w:rPr>
        <w:t>ПОСТАНОВЛЯЕТ:</w:t>
      </w:r>
    </w:p>
    <w:p w:rsidR="006016FE" w:rsidRDefault="006016FE" w:rsidP="006016FE">
      <w:pPr>
        <w:ind w:left="-170"/>
        <w:jc w:val="center"/>
        <w:rPr>
          <w:b/>
        </w:rPr>
      </w:pPr>
    </w:p>
    <w:p w:rsidR="006016FE" w:rsidRDefault="006016FE" w:rsidP="006016FE">
      <w:pPr>
        <w:pStyle w:val="a3"/>
        <w:spacing w:after="0"/>
        <w:ind w:left="-170" w:right="-113" w:firstLine="709"/>
        <w:jc w:val="both"/>
        <w:rPr>
          <w:sz w:val="24"/>
          <w:szCs w:val="24"/>
          <w:lang/>
        </w:rPr>
      </w:pPr>
      <w:r>
        <w:rPr>
          <w:sz w:val="24"/>
          <w:szCs w:val="24"/>
          <w:lang/>
        </w:rPr>
        <w:t xml:space="preserve">Внести дополнения и изменения в пункт 1 постановления местной администрации МО </w:t>
      </w:r>
      <w:proofErr w:type="spellStart"/>
      <w:r>
        <w:rPr>
          <w:sz w:val="24"/>
          <w:szCs w:val="24"/>
          <w:lang/>
        </w:rPr>
        <w:t>Ропшинское</w:t>
      </w:r>
      <w:proofErr w:type="spellEnd"/>
      <w:r>
        <w:rPr>
          <w:sz w:val="24"/>
          <w:szCs w:val="24"/>
          <w:lang/>
        </w:rPr>
        <w:t xml:space="preserve"> сельское поселение № 149 от 06.09.2013 г. и читать его в следующей редакции:</w:t>
      </w:r>
    </w:p>
    <w:p w:rsidR="006016FE" w:rsidRDefault="006016FE" w:rsidP="006016FE">
      <w:pPr>
        <w:pStyle w:val="a3"/>
        <w:spacing w:after="0"/>
        <w:ind w:left="-170" w:right="-113" w:firstLine="709"/>
        <w:jc w:val="both"/>
        <w:rPr>
          <w:sz w:val="24"/>
          <w:szCs w:val="24"/>
          <w:lang/>
        </w:rPr>
      </w:pPr>
      <w:r>
        <w:rPr>
          <w:sz w:val="24"/>
          <w:szCs w:val="24"/>
          <w:lang/>
        </w:rPr>
        <w:t xml:space="preserve">1. Утвердить Схему размещения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 на территории МО  </w:t>
      </w:r>
      <w:proofErr w:type="spellStart"/>
      <w:r>
        <w:rPr>
          <w:sz w:val="24"/>
          <w:szCs w:val="24"/>
          <w:lang/>
        </w:rPr>
        <w:t>Ропшинское</w:t>
      </w:r>
      <w:proofErr w:type="spellEnd"/>
      <w:r>
        <w:rPr>
          <w:sz w:val="24"/>
          <w:szCs w:val="24"/>
          <w:lang/>
        </w:rPr>
        <w:t xml:space="preserve"> сельское поселение  МО  Ломоносовского муниципального района Ленинградской области  согласно приложению  № 1. </w:t>
      </w:r>
    </w:p>
    <w:p w:rsidR="006016FE" w:rsidRDefault="006016FE" w:rsidP="006016FE">
      <w:pPr>
        <w:autoSpaceDE w:val="0"/>
        <w:autoSpaceDN w:val="0"/>
        <w:adjustRightInd w:val="0"/>
        <w:ind w:left="-170" w:right="-113" w:firstLine="708"/>
        <w:outlineLvl w:val="0"/>
        <w:rPr>
          <w:color w:val="000000"/>
        </w:rPr>
      </w:pPr>
      <w:r>
        <w:rPr>
          <w:color w:val="000000"/>
        </w:rPr>
        <w:t xml:space="preserve">2. </w:t>
      </w:r>
      <w:proofErr w:type="gramStart"/>
      <w:r>
        <w:rPr>
          <w:color w:val="000000"/>
        </w:rPr>
        <w:t>Разместить</w:t>
      </w:r>
      <w:proofErr w:type="gramEnd"/>
      <w:r>
        <w:rPr>
          <w:color w:val="000000"/>
        </w:rPr>
        <w:t xml:space="preserve">  данное постановление на официальном сайте МО </w:t>
      </w:r>
      <w:proofErr w:type="spellStart"/>
      <w:r>
        <w:rPr>
          <w:color w:val="000000"/>
        </w:rPr>
        <w:t>Ропшинское</w:t>
      </w:r>
      <w:proofErr w:type="spellEnd"/>
      <w:r>
        <w:rPr>
          <w:color w:val="000000"/>
        </w:rPr>
        <w:t xml:space="preserve"> сельское поселение.</w:t>
      </w:r>
    </w:p>
    <w:p w:rsidR="006016FE" w:rsidRDefault="006016FE" w:rsidP="006016FE">
      <w:pPr>
        <w:autoSpaceDE w:val="0"/>
        <w:autoSpaceDN w:val="0"/>
        <w:adjustRightInd w:val="0"/>
        <w:ind w:left="-170" w:right="-113" w:firstLine="708"/>
        <w:outlineLvl w:val="0"/>
        <w:rPr>
          <w:color w:val="000000"/>
        </w:rPr>
      </w:pPr>
      <w:r>
        <w:rPr>
          <w:color w:val="000000"/>
        </w:rPr>
        <w:t>3. Настоящее постановление вступает в силу с момента подписания.</w:t>
      </w:r>
    </w:p>
    <w:p w:rsidR="006016FE" w:rsidRDefault="006016FE" w:rsidP="006016FE">
      <w:pPr>
        <w:pStyle w:val="a3"/>
        <w:spacing w:after="0"/>
        <w:ind w:left="-170" w:right="-113" w:firstLine="709"/>
        <w:jc w:val="both"/>
        <w:rPr>
          <w:sz w:val="24"/>
          <w:szCs w:val="24"/>
          <w:lang/>
        </w:rPr>
      </w:pPr>
      <w:r>
        <w:rPr>
          <w:sz w:val="24"/>
          <w:szCs w:val="24"/>
          <w:lang/>
        </w:rPr>
        <w:t>4. Контроль за исполнением  оставляю за собой.</w:t>
      </w:r>
    </w:p>
    <w:p w:rsidR="006016FE" w:rsidRDefault="006016FE" w:rsidP="006016FE">
      <w:pPr>
        <w:ind w:left="-170" w:right="-113"/>
        <w:jc w:val="both"/>
        <w:rPr>
          <w:color w:val="000000"/>
        </w:rPr>
      </w:pPr>
    </w:p>
    <w:p w:rsidR="006016FE" w:rsidRDefault="006016FE" w:rsidP="006016FE">
      <w:pPr>
        <w:ind w:left="-170" w:right="-113"/>
        <w:jc w:val="both"/>
        <w:rPr>
          <w:color w:val="000000"/>
        </w:rPr>
      </w:pPr>
    </w:p>
    <w:p w:rsidR="006016FE" w:rsidRDefault="006016FE" w:rsidP="006016FE">
      <w:pPr>
        <w:ind w:left="-170" w:right="-113"/>
        <w:jc w:val="both"/>
        <w:rPr>
          <w:color w:val="000000"/>
        </w:rPr>
      </w:pPr>
    </w:p>
    <w:p w:rsidR="006016FE" w:rsidRDefault="006016FE" w:rsidP="006016FE">
      <w:pPr>
        <w:tabs>
          <w:tab w:val="left" w:pos="960"/>
        </w:tabs>
        <w:ind w:left="-170"/>
      </w:pPr>
      <w:r>
        <w:t>И.о. главы местной администрации</w:t>
      </w:r>
    </w:p>
    <w:p w:rsidR="006016FE" w:rsidRDefault="006016FE" w:rsidP="006016FE">
      <w:pPr>
        <w:widowControl w:val="0"/>
        <w:autoSpaceDE w:val="0"/>
        <w:autoSpaceDN w:val="0"/>
        <w:adjustRightInd w:val="0"/>
        <w:ind w:left="-170"/>
        <w:jc w:val="both"/>
        <w:rPr>
          <w:rFonts w:ascii="Times New Roman CYR" w:hAnsi="Times New Roman CYR" w:cs="Times New Roman CYR"/>
        </w:rPr>
      </w:pPr>
      <w:r>
        <w:rPr>
          <w:rFonts w:ascii="Times New Roman CYR" w:hAnsi="Times New Roman CYR" w:cs="Times New Roman CYR"/>
        </w:rPr>
        <w:t xml:space="preserve">зам. главы  местной администрации </w:t>
      </w:r>
    </w:p>
    <w:p w:rsidR="006016FE" w:rsidRDefault="006016FE" w:rsidP="006016FE">
      <w:pPr>
        <w:widowControl w:val="0"/>
        <w:autoSpaceDE w:val="0"/>
        <w:autoSpaceDN w:val="0"/>
        <w:adjustRightInd w:val="0"/>
        <w:ind w:left="-170"/>
        <w:jc w:val="both"/>
        <w:rPr>
          <w:rFonts w:ascii="Times New Roman CYR" w:hAnsi="Times New Roman CYR" w:cs="Times New Roman CYR"/>
        </w:rPr>
      </w:pPr>
      <w:r>
        <w:rPr>
          <w:rFonts w:ascii="Times New Roman CYR" w:hAnsi="Times New Roman CYR" w:cs="Times New Roman CYR"/>
        </w:rPr>
        <w:t xml:space="preserve">МО </w:t>
      </w:r>
      <w:proofErr w:type="spellStart"/>
      <w:r>
        <w:rPr>
          <w:rFonts w:ascii="Times New Roman CYR" w:hAnsi="Times New Roman CYR" w:cs="Times New Roman CYR"/>
        </w:rPr>
        <w:t>Ропшинское</w:t>
      </w:r>
      <w:proofErr w:type="spellEnd"/>
      <w:r>
        <w:rPr>
          <w:rFonts w:ascii="Times New Roman CYR" w:hAnsi="Times New Roman CYR" w:cs="Times New Roman CYR"/>
        </w:rPr>
        <w:t xml:space="preserve"> сельское поселение                                           Егоров Ф. М.</w:t>
      </w:r>
    </w:p>
    <w:p w:rsidR="006016FE" w:rsidRDefault="006016FE" w:rsidP="006016FE">
      <w:pPr>
        <w:widowControl w:val="0"/>
        <w:autoSpaceDE w:val="0"/>
        <w:autoSpaceDN w:val="0"/>
        <w:adjustRightInd w:val="0"/>
        <w:ind w:left="-170" w:right="-57"/>
        <w:jc w:val="both"/>
        <w:rPr>
          <w:rFonts w:ascii="Times New Roman CYR" w:hAnsi="Times New Roman CYR" w:cs="Times New Roman CYR"/>
          <w:sz w:val="16"/>
          <w:szCs w:val="16"/>
        </w:rPr>
      </w:pPr>
    </w:p>
    <w:p w:rsidR="006016FE" w:rsidRDefault="006016FE" w:rsidP="006016FE">
      <w:pPr>
        <w:pStyle w:val="a3"/>
        <w:spacing w:after="0"/>
        <w:ind w:left="-170"/>
        <w:jc w:val="both"/>
        <w:rPr>
          <w:sz w:val="24"/>
          <w:szCs w:val="24"/>
          <w:lang/>
        </w:rPr>
      </w:pPr>
    </w:p>
    <w:p w:rsidR="006016FE" w:rsidRDefault="006016FE" w:rsidP="006016FE">
      <w:pPr>
        <w:ind w:left="-170"/>
        <w:rPr>
          <w:color w:val="444488"/>
        </w:rPr>
      </w:pPr>
    </w:p>
    <w:p w:rsidR="006016FE" w:rsidRDefault="006016FE" w:rsidP="006016FE">
      <w:pPr>
        <w:ind w:left="-170"/>
      </w:pPr>
    </w:p>
    <w:p w:rsidR="006016FE" w:rsidRDefault="006016FE" w:rsidP="006016FE">
      <w:pPr>
        <w:ind w:left="-170"/>
        <w:rPr>
          <w:sz w:val="20"/>
          <w:szCs w:val="20"/>
        </w:rPr>
      </w:pPr>
    </w:p>
    <w:p w:rsidR="006016FE" w:rsidRDefault="006016FE" w:rsidP="006016FE">
      <w:pPr>
        <w:ind w:left="-170"/>
        <w:rPr>
          <w:sz w:val="20"/>
          <w:szCs w:val="20"/>
        </w:rPr>
      </w:pPr>
      <w:r>
        <w:rPr>
          <w:sz w:val="20"/>
          <w:szCs w:val="20"/>
        </w:rPr>
        <w:t xml:space="preserve">исп.  </w:t>
      </w:r>
      <w:proofErr w:type="spellStart"/>
      <w:r>
        <w:rPr>
          <w:sz w:val="20"/>
          <w:szCs w:val="20"/>
        </w:rPr>
        <w:t>Горпенюк</w:t>
      </w:r>
      <w:proofErr w:type="spellEnd"/>
      <w:r>
        <w:rPr>
          <w:sz w:val="20"/>
          <w:szCs w:val="20"/>
        </w:rPr>
        <w:t xml:space="preserve"> О. В.</w:t>
      </w:r>
    </w:p>
    <w:p w:rsidR="006016FE" w:rsidRDefault="006016FE" w:rsidP="006016FE">
      <w:pPr>
        <w:ind w:left="-170"/>
        <w:rPr>
          <w:sz w:val="20"/>
          <w:szCs w:val="20"/>
        </w:rPr>
      </w:pPr>
      <w:r>
        <w:rPr>
          <w:sz w:val="20"/>
          <w:szCs w:val="20"/>
        </w:rPr>
        <w:t>тел. 8(813)76-72-224</w:t>
      </w:r>
    </w:p>
    <w:p w:rsidR="006016FE" w:rsidRDefault="006016FE" w:rsidP="006016FE">
      <w:pPr>
        <w:ind w:left="360"/>
        <w:rPr>
          <w:sz w:val="20"/>
          <w:szCs w:val="20"/>
        </w:rPr>
      </w:pPr>
    </w:p>
    <w:p w:rsidR="006016FE" w:rsidRDefault="006016FE" w:rsidP="006016FE">
      <w:pPr>
        <w:sectPr w:rsidR="006016FE">
          <w:pgSz w:w="11906" w:h="16838"/>
          <w:pgMar w:top="1134" w:right="850" w:bottom="1134" w:left="1701" w:header="709" w:footer="709" w:gutter="0"/>
          <w:cols w:space="720"/>
        </w:sectPr>
      </w:pPr>
    </w:p>
    <w:p w:rsidR="006016FE" w:rsidRDefault="006016FE" w:rsidP="006016FE">
      <w:pPr>
        <w:pStyle w:val="ConsPlusNormal0"/>
        <w:widowControl/>
        <w:ind w:firstLine="0"/>
        <w:jc w:val="right"/>
        <w:rPr>
          <w:rFonts w:ascii="Times New Roman" w:hAnsi="Times New Roman" w:cs="Times New Roman"/>
          <w:sz w:val="20"/>
          <w:szCs w:val="20"/>
        </w:rPr>
      </w:pPr>
      <w:r>
        <w:rPr>
          <w:rFonts w:ascii="Times New Roman" w:hAnsi="Times New Roman" w:cs="Times New Roman"/>
        </w:rPr>
        <w:lastRenderedPageBreak/>
        <w:t xml:space="preserve">                                                                                                                                                                                Приложение № 1  </w:t>
      </w:r>
    </w:p>
    <w:p w:rsidR="006016FE" w:rsidRDefault="006016FE" w:rsidP="006016FE">
      <w:pPr>
        <w:pStyle w:val="ConsPlusNormal0"/>
        <w:widowControl/>
        <w:ind w:firstLine="0"/>
        <w:jc w:val="right"/>
        <w:rPr>
          <w:rFonts w:ascii="Times New Roman" w:hAnsi="Times New Roman" w:cs="Times New Roman"/>
        </w:rPr>
      </w:pPr>
      <w:r>
        <w:rPr>
          <w:rFonts w:ascii="Times New Roman" w:hAnsi="Times New Roman" w:cs="Times New Roman"/>
        </w:rPr>
        <w:t xml:space="preserve"> к Постановлению № 269  от 18.07.2014г.                  </w:t>
      </w:r>
    </w:p>
    <w:p w:rsidR="006016FE" w:rsidRDefault="006016FE" w:rsidP="006016FE">
      <w:pPr>
        <w:pStyle w:val="ConsPlusNormal0"/>
        <w:widowControl/>
        <w:ind w:firstLine="0"/>
        <w:jc w:val="center"/>
        <w:rPr>
          <w:rFonts w:ascii="Times New Roman" w:hAnsi="Times New Roman" w:cs="Times New Roman"/>
        </w:rPr>
      </w:pPr>
    </w:p>
    <w:p w:rsidR="006016FE" w:rsidRDefault="006016FE" w:rsidP="006016FE">
      <w:pPr>
        <w:pStyle w:val="ConsPlusNormal0"/>
        <w:widowControl/>
        <w:ind w:firstLine="0"/>
        <w:jc w:val="center"/>
        <w:rPr>
          <w:rFonts w:ascii="Times New Roman" w:hAnsi="Times New Roman" w:cs="Times New Roman"/>
          <w:b/>
        </w:rPr>
      </w:pPr>
      <w:r>
        <w:rPr>
          <w:rFonts w:ascii="Times New Roman" w:hAnsi="Times New Roman" w:cs="Times New Roman"/>
          <w:b/>
        </w:rPr>
        <w:t xml:space="preserve">С Х Е М А </w:t>
      </w:r>
    </w:p>
    <w:p w:rsidR="006016FE" w:rsidRDefault="006016FE" w:rsidP="006016FE">
      <w:pPr>
        <w:pStyle w:val="ConsPlusNormal0"/>
        <w:widowControl/>
        <w:ind w:firstLine="0"/>
        <w:jc w:val="center"/>
        <w:rPr>
          <w:rFonts w:ascii="Times New Roman" w:hAnsi="Times New Roman" w:cs="Times New Roman"/>
          <w:b/>
        </w:rPr>
      </w:pPr>
      <w:r>
        <w:rPr>
          <w:rFonts w:ascii="Times New Roman" w:hAnsi="Times New Roman" w:cs="Times New Roman"/>
          <w:b/>
        </w:rPr>
        <w:t>размещения нестационарных торговых объектов</w:t>
      </w:r>
      <w:r>
        <w:rPr>
          <w:rFonts w:ascii="Times New Roman" w:hAnsi="Times New Roman" w:cs="Times New Roman"/>
          <w:b/>
          <w:color w:val="000000"/>
        </w:rPr>
        <w:t>, расположенных на земельных участках, в зданиях, строениях и сооружениях, находящихся в государственной и муниципальной собственности,</w:t>
      </w:r>
      <w:r>
        <w:rPr>
          <w:rFonts w:ascii="Times New Roman" w:hAnsi="Times New Roman" w:cs="Times New Roman"/>
          <w:b/>
        </w:rPr>
        <w:t xml:space="preserve"> на территории  </w:t>
      </w:r>
    </w:p>
    <w:p w:rsidR="006016FE" w:rsidRDefault="006016FE" w:rsidP="006016FE">
      <w:pPr>
        <w:pStyle w:val="ConsPlusNormal0"/>
        <w:widowControl/>
        <w:ind w:firstLine="0"/>
        <w:jc w:val="center"/>
        <w:rPr>
          <w:rFonts w:ascii="Times New Roman" w:hAnsi="Times New Roman" w:cs="Times New Roman"/>
          <w:b/>
        </w:rPr>
      </w:pPr>
      <w:r>
        <w:rPr>
          <w:rFonts w:ascii="Times New Roman" w:hAnsi="Times New Roman" w:cs="Times New Roman"/>
          <w:b/>
        </w:rPr>
        <w:t xml:space="preserve">МО  </w:t>
      </w:r>
      <w:proofErr w:type="spellStart"/>
      <w:r>
        <w:rPr>
          <w:rFonts w:ascii="Times New Roman" w:hAnsi="Times New Roman" w:cs="Times New Roman"/>
          <w:b/>
        </w:rPr>
        <w:t>Ропшинское</w:t>
      </w:r>
      <w:proofErr w:type="spellEnd"/>
      <w:r>
        <w:rPr>
          <w:rFonts w:ascii="Times New Roman" w:hAnsi="Times New Roman" w:cs="Times New Roman"/>
          <w:b/>
        </w:rPr>
        <w:t xml:space="preserve">  сельское  поселение   МО  Ломоносовского муниципального района Ленинградской области</w:t>
      </w:r>
    </w:p>
    <w:p w:rsidR="006016FE" w:rsidRDefault="006016FE" w:rsidP="006016FE">
      <w:pPr>
        <w:pStyle w:val="ConsPlusNormal0"/>
        <w:widowControl/>
        <w:ind w:firstLine="0"/>
        <w:jc w:val="right"/>
        <w:rPr>
          <w:rFonts w:ascii="Times New Roman" w:hAnsi="Times New Roman" w:cs="Times New Roma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1768"/>
        <w:gridCol w:w="1276"/>
        <w:gridCol w:w="814"/>
        <w:gridCol w:w="1312"/>
        <w:gridCol w:w="2122"/>
        <w:gridCol w:w="1989"/>
        <w:gridCol w:w="1843"/>
        <w:gridCol w:w="1002"/>
        <w:gridCol w:w="2096"/>
        <w:gridCol w:w="1289"/>
      </w:tblGrid>
      <w:tr w:rsidR="006016FE" w:rsidTr="006016FE">
        <w:tc>
          <w:tcPr>
            <w:tcW w:w="750" w:type="dxa"/>
            <w:vMerge w:val="restart"/>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w:t>
            </w:r>
          </w:p>
          <w:p w:rsidR="006016FE" w:rsidRDefault="006016FE">
            <w:pPr>
              <w:pStyle w:val="ConsPlusNormal0"/>
              <w:widowControl/>
              <w:ind w:firstLine="0"/>
              <w:jc w:val="center"/>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768" w:type="dxa"/>
            <w:vMerge w:val="restart"/>
            <w:tcBorders>
              <w:top w:val="single" w:sz="4" w:space="0" w:color="auto"/>
              <w:left w:val="single" w:sz="4" w:space="0" w:color="auto"/>
              <w:bottom w:val="single" w:sz="4" w:space="0" w:color="auto"/>
              <w:right w:val="single" w:sz="4" w:space="0" w:color="auto"/>
            </w:tcBorders>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Адрес</w:t>
            </w:r>
          </w:p>
          <w:p w:rsidR="006016FE" w:rsidRDefault="006016FE">
            <w:pPr>
              <w:pStyle w:val="ConsPlusNormal0"/>
              <w:widowControl/>
              <w:ind w:firstLine="0"/>
              <w:jc w:val="center"/>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 xml:space="preserve">Площадь земельного участка, </w:t>
            </w:r>
          </w:p>
          <w:p w:rsidR="006016FE" w:rsidRDefault="006016FE">
            <w:pPr>
              <w:pStyle w:val="ConsPlusNormal0"/>
              <w:widowControl/>
              <w:ind w:firstLine="0"/>
              <w:jc w:val="center"/>
              <w:rPr>
                <w:rFonts w:ascii="Times New Roman" w:hAnsi="Times New Roman" w:cs="Times New Roman"/>
              </w:rPr>
            </w:pPr>
          </w:p>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(кв</w:t>
            </w:r>
            <w:proofErr w:type="gramStart"/>
            <w:r>
              <w:rPr>
                <w:rFonts w:ascii="Times New Roman" w:hAnsi="Times New Roman" w:cs="Times New Roman"/>
              </w:rPr>
              <w:t>.м</w:t>
            </w:r>
            <w:proofErr w:type="gramEnd"/>
            <w:r>
              <w:rPr>
                <w:rFonts w:ascii="Times New Roman" w:hAnsi="Times New Roman" w:cs="Times New Roman"/>
              </w:rPr>
              <w:t>)</w:t>
            </w:r>
          </w:p>
        </w:tc>
        <w:tc>
          <w:tcPr>
            <w:tcW w:w="814" w:type="dxa"/>
            <w:vMerge w:val="restart"/>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Кадастровый номер</w:t>
            </w:r>
          </w:p>
          <w:p w:rsidR="006016FE" w:rsidRDefault="006016FE">
            <w:pPr>
              <w:pStyle w:val="ConsPlusNormal0"/>
              <w:widowControl/>
              <w:ind w:firstLine="0"/>
              <w:rPr>
                <w:rFonts w:ascii="Times New Roman" w:hAnsi="Times New Roman" w:cs="Times New Roman"/>
              </w:rPr>
            </w:pPr>
            <w:r>
              <w:rPr>
                <w:rFonts w:ascii="Times New Roman" w:hAnsi="Times New Roman" w:cs="Times New Roman"/>
              </w:rPr>
              <w:t>(при наличии)</w:t>
            </w:r>
          </w:p>
        </w:tc>
        <w:tc>
          <w:tcPr>
            <w:tcW w:w="1312" w:type="dxa"/>
            <w:vMerge w:val="restart"/>
            <w:tcBorders>
              <w:top w:val="single" w:sz="4" w:space="0" w:color="auto"/>
              <w:left w:val="single" w:sz="4" w:space="0" w:color="auto"/>
              <w:bottom w:val="single" w:sz="4" w:space="0" w:color="auto"/>
              <w:right w:val="single" w:sz="4" w:space="0" w:color="auto"/>
            </w:tcBorders>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 дата, срок</w:t>
            </w:r>
          </w:p>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договора</w:t>
            </w:r>
          </w:p>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 xml:space="preserve">аренды </w:t>
            </w:r>
          </w:p>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(субаренды)</w:t>
            </w:r>
          </w:p>
          <w:p w:rsidR="006016FE" w:rsidRDefault="006016FE">
            <w:pPr>
              <w:pStyle w:val="ConsPlusNormal0"/>
              <w:widowControl/>
              <w:ind w:firstLine="0"/>
              <w:jc w:val="center"/>
              <w:rPr>
                <w:rFonts w:ascii="Times New Roman" w:hAnsi="Times New Roman" w:cs="Times New Roman"/>
              </w:rPr>
            </w:pPr>
          </w:p>
          <w:p w:rsidR="006016FE" w:rsidRDefault="006016FE">
            <w:pPr>
              <w:pStyle w:val="ConsPlusNormal0"/>
              <w:widowControl/>
              <w:ind w:firstLine="0"/>
              <w:jc w:val="center"/>
              <w:rPr>
                <w:rFonts w:ascii="Times New Roman" w:hAnsi="Times New Roman" w:cs="Times New Roman"/>
              </w:rPr>
            </w:pPr>
          </w:p>
        </w:tc>
        <w:tc>
          <w:tcPr>
            <w:tcW w:w="2122" w:type="dxa"/>
            <w:vMerge w:val="restart"/>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 xml:space="preserve">Целевое назначение </w:t>
            </w:r>
            <w:proofErr w:type="gramStart"/>
            <w:r>
              <w:rPr>
                <w:rFonts w:ascii="Times New Roman" w:hAnsi="Times New Roman" w:cs="Times New Roman"/>
              </w:rPr>
              <w:t>земельного</w:t>
            </w:r>
            <w:proofErr w:type="gramEnd"/>
          </w:p>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участка,</w:t>
            </w:r>
          </w:p>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здания,</w:t>
            </w:r>
          </w:p>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строения,</w:t>
            </w:r>
          </w:p>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сооружения</w:t>
            </w:r>
          </w:p>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ем)</w:t>
            </w:r>
          </w:p>
        </w:tc>
        <w:tc>
          <w:tcPr>
            <w:tcW w:w="6930" w:type="dxa"/>
            <w:gridSpan w:val="4"/>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Характеристика нестационарных объектов</w:t>
            </w:r>
          </w:p>
        </w:tc>
        <w:tc>
          <w:tcPr>
            <w:tcW w:w="1289" w:type="dxa"/>
            <w:vMerge w:val="restart"/>
            <w:tcBorders>
              <w:top w:val="nil"/>
              <w:left w:val="single" w:sz="4" w:space="0" w:color="auto"/>
              <w:bottom w:val="single" w:sz="4" w:space="0" w:color="auto"/>
              <w:right w:val="single" w:sz="4" w:space="0" w:color="auto"/>
            </w:tcBorders>
          </w:tcPr>
          <w:p w:rsidR="006016FE" w:rsidRDefault="006016FE">
            <w:pPr>
              <w:pStyle w:val="ConsPlusNormal0"/>
              <w:widowControl/>
              <w:ind w:firstLine="0"/>
              <w:rPr>
                <w:rFonts w:ascii="Times New Roman" w:hAnsi="Times New Roman" w:cs="Times New Roman"/>
                <w:sz w:val="20"/>
                <w:szCs w:val="20"/>
              </w:rPr>
            </w:pPr>
          </w:p>
          <w:p w:rsidR="006016FE" w:rsidRDefault="006016FE">
            <w:pPr>
              <w:pStyle w:val="ConsPlusNormal0"/>
              <w:widowControl/>
              <w:ind w:firstLine="0"/>
              <w:jc w:val="center"/>
              <w:rPr>
                <w:rFonts w:ascii="Times New Roman" w:hAnsi="Times New Roman" w:cs="Times New Roman"/>
              </w:rPr>
            </w:pPr>
          </w:p>
          <w:p w:rsidR="006016FE" w:rsidRDefault="006016FE">
            <w:pPr>
              <w:pStyle w:val="ConsPlusNormal0"/>
              <w:jc w:val="center"/>
              <w:rPr>
                <w:rFonts w:ascii="Times New Roman" w:hAnsi="Times New Roman" w:cs="Times New Roman"/>
              </w:rPr>
            </w:pPr>
          </w:p>
        </w:tc>
      </w:tr>
      <w:tr w:rsidR="006016FE" w:rsidTr="006016FE">
        <w:tc>
          <w:tcPr>
            <w:tcW w:w="750" w:type="dxa"/>
            <w:vMerge/>
            <w:tcBorders>
              <w:top w:val="single" w:sz="4" w:space="0" w:color="auto"/>
              <w:left w:val="single" w:sz="4" w:space="0" w:color="auto"/>
              <w:bottom w:val="single" w:sz="4" w:space="0" w:color="auto"/>
              <w:right w:val="single" w:sz="4" w:space="0" w:color="auto"/>
            </w:tcBorders>
            <w:vAlign w:val="center"/>
            <w:hideMark/>
          </w:tcPr>
          <w:p w:rsidR="006016FE" w:rsidRDefault="006016FE">
            <w:pPr>
              <w:rPr>
                <w:sz w:val="22"/>
                <w:szCs w:val="22"/>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6016FE" w:rsidRDefault="006016FE">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016FE" w:rsidRDefault="006016FE">
            <w:pPr>
              <w:rPr>
                <w:sz w:val="22"/>
                <w:szCs w:val="22"/>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6016FE" w:rsidRDefault="006016FE">
            <w:pPr>
              <w:rPr>
                <w:sz w:val="22"/>
                <w:szCs w:val="22"/>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6016FE" w:rsidRDefault="006016FE">
            <w:pPr>
              <w:rPr>
                <w:sz w:val="22"/>
                <w:szCs w:val="22"/>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6016FE" w:rsidRDefault="006016FE">
            <w:pPr>
              <w:rPr>
                <w:sz w:val="22"/>
                <w:szCs w:val="22"/>
              </w:rPr>
            </w:pPr>
          </w:p>
        </w:tc>
        <w:tc>
          <w:tcPr>
            <w:tcW w:w="1989"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Наименование</w:t>
            </w:r>
          </w:p>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организации,</w:t>
            </w:r>
          </w:p>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индивидуального</w:t>
            </w:r>
          </w:p>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предпринимателя</w:t>
            </w:r>
          </w:p>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rPr>
                <w:rFonts w:ascii="Times New Roman" w:hAnsi="Times New Roman" w:cs="Times New Roman"/>
              </w:rPr>
            </w:pPr>
            <w:r>
              <w:rPr>
                <w:rFonts w:ascii="Times New Roman" w:hAnsi="Times New Roman" w:cs="Times New Roman"/>
              </w:rPr>
              <w:t>Вид нестационарного объекта, размещенного на земельном участке</w:t>
            </w:r>
          </w:p>
          <w:p w:rsidR="006016FE" w:rsidRDefault="006016FE">
            <w:pPr>
              <w:pStyle w:val="ConsPlusNormal0"/>
              <w:widowControl/>
              <w:ind w:firstLine="0"/>
              <w:rPr>
                <w:rFonts w:ascii="Times New Roman" w:hAnsi="Times New Roman" w:cs="Times New Roman"/>
              </w:rPr>
            </w:pPr>
            <w:proofErr w:type="gramStart"/>
            <w:r>
              <w:rPr>
                <w:rFonts w:ascii="Times New Roman" w:hAnsi="Times New Roman" w:cs="Times New Roman"/>
              </w:rPr>
              <w:t>(павильон,</w:t>
            </w:r>
            <w:proofErr w:type="gramEnd"/>
          </w:p>
          <w:p w:rsidR="006016FE" w:rsidRDefault="006016FE">
            <w:pPr>
              <w:pStyle w:val="ConsPlusNormal0"/>
              <w:widowControl/>
              <w:ind w:firstLine="0"/>
              <w:rPr>
                <w:rFonts w:ascii="Times New Roman" w:hAnsi="Times New Roman" w:cs="Times New Roman"/>
              </w:rPr>
            </w:pPr>
            <w:r>
              <w:rPr>
                <w:rFonts w:ascii="Times New Roman" w:hAnsi="Times New Roman" w:cs="Times New Roman"/>
              </w:rPr>
              <w:t>киоск,  палатка, автофургон,</w:t>
            </w:r>
          </w:p>
          <w:p w:rsidR="006016FE" w:rsidRDefault="006016FE">
            <w:pPr>
              <w:pStyle w:val="ConsPlusNormal0"/>
              <w:widowControl/>
              <w:ind w:firstLine="0"/>
              <w:rPr>
                <w:rFonts w:ascii="Times New Roman" w:hAnsi="Times New Roman" w:cs="Times New Roman"/>
              </w:rPr>
            </w:pPr>
            <w:r>
              <w:rPr>
                <w:rFonts w:ascii="Times New Roman" w:hAnsi="Times New Roman" w:cs="Times New Roman"/>
              </w:rPr>
              <w:t>автоцистерна, тележка, лоток и.т.д.)</w:t>
            </w:r>
          </w:p>
        </w:tc>
        <w:tc>
          <w:tcPr>
            <w:tcW w:w="1002"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 xml:space="preserve">Площадь </w:t>
            </w:r>
            <w:proofErr w:type="gramStart"/>
            <w:r>
              <w:rPr>
                <w:rFonts w:ascii="Times New Roman" w:hAnsi="Times New Roman" w:cs="Times New Roman"/>
              </w:rPr>
              <w:t>торгового</w:t>
            </w:r>
            <w:proofErr w:type="gramEnd"/>
          </w:p>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объекта</w:t>
            </w:r>
          </w:p>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(кв.м.)</w:t>
            </w:r>
          </w:p>
        </w:tc>
        <w:tc>
          <w:tcPr>
            <w:tcW w:w="2096"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rPr>
                <w:rFonts w:ascii="Times New Roman" w:hAnsi="Times New Roman" w:cs="Times New Roman"/>
              </w:rPr>
            </w:pPr>
            <w:r>
              <w:rPr>
                <w:rFonts w:ascii="Times New Roman" w:hAnsi="Times New Roman" w:cs="Times New Roman"/>
              </w:rPr>
              <w:t>Ассортимент реализуемой продукции</w:t>
            </w:r>
          </w:p>
          <w:p w:rsidR="006016FE" w:rsidRDefault="006016FE">
            <w:pPr>
              <w:pStyle w:val="ConsPlusNormal0"/>
              <w:widowControl/>
              <w:ind w:firstLine="0"/>
              <w:rPr>
                <w:rFonts w:ascii="Times New Roman" w:hAnsi="Times New Roman" w:cs="Times New Roman"/>
              </w:rPr>
            </w:pPr>
            <w:proofErr w:type="gramStart"/>
            <w:r>
              <w:rPr>
                <w:rFonts w:ascii="Times New Roman" w:hAnsi="Times New Roman" w:cs="Times New Roman"/>
              </w:rPr>
              <w:t xml:space="preserve">(продовольственные, </w:t>
            </w:r>
            <w:proofErr w:type="gramEnd"/>
          </w:p>
          <w:p w:rsidR="006016FE" w:rsidRDefault="006016FE">
            <w:pPr>
              <w:pStyle w:val="ConsPlusNormal0"/>
              <w:widowControl/>
              <w:ind w:firstLine="0"/>
              <w:rPr>
                <w:rFonts w:ascii="Times New Roman" w:hAnsi="Times New Roman" w:cs="Times New Roman"/>
              </w:rPr>
            </w:pPr>
            <w:r>
              <w:rPr>
                <w:rFonts w:ascii="Times New Roman" w:hAnsi="Times New Roman" w:cs="Times New Roman"/>
              </w:rPr>
              <w:t>непродовольственные, смешанные  товары) (</w:t>
            </w:r>
            <w:proofErr w:type="gramStart"/>
            <w:r>
              <w:rPr>
                <w:rFonts w:ascii="Times New Roman" w:hAnsi="Times New Roman" w:cs="Times New Roman"/>
              </w:rPr>
              <w:t>универсальная</w:t>
            </w:r>
            <w:proofErr w:type="gramEnd"/>
            <w:r>
              <w:rPr>
                <w:rFonts w:ascii="Times New Roman" w:hAnsi="Times New Roman" w:cs="Times New Roman"/>
              </w:rPr>
              <w:t>,</w:t>
            </w:r>
          </w:p>
          <w:p w:rsidR="006016FE" w:rsidRDefault="006016FE">
            <w:pPr>
              <w:pStyle w:val="ConsPlusNormal0"/>
              <w:widowControl/>
              <w:ind w:firstLine="0"/>
              <w:rPr>
                <w:rFonts w:ascii="Times New Roman" w:hAnsi="Times New Roman" w:cs="Times New Roman"/>
              </w:rPr>
            </w:pPr>
            <w:r>
              <w:rPr>
                <w:rFonts w:ascii="Times New Roman" w:hAnsi="Times New Roman" w:cs="Times New Roman"/>
              </w:rPr>
              <w:t>специализированная),</w:t>
            </w:r>
          </w:p>
        </w:tc>
        <w:tc>
          <w:tcPr>
            <w:tcW w:w="1289" w:type="dxa"/>
            <w:vMerge/>
            <w:tcBorders>
              <w:top w:val="nil"/>
              <w:left w:val="single" w:sz="4" w:space="0" w:color="auto"/>
              <w:bottom w:val="single" w:sz="4" w:space="0" w:color="auto"/>
              <w:right w:val="single" w:sz="4" w:space="0" w:color="auto"/>
            </w:tcBorders>
            <w:vAlign w:val="center"/>
            <w:hideMark/>
          </w:tcPr>
          <w:p w:rsidR="006016FE" w:rsidRDefault="006016FE">
            <w:pPr>
              <w:rPr>
                <w:sz w:val="20"/>
                <w:szCs w:val="20"/>
              </w:rPr>
            </w:pPr>
          </w:p>
        </w:tc>
      </w:tr>
      <w:tr w:rsidR="006016FE" w:rsidTr="006016FE">
        <w:tc>
          <w:tcPr>
            <w:tcW w:w="750"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1</w:t>
            </w:r>
          </w:p>
        </w:tc>
        <w:tc>
          <w:tcPr>
            <w:tcW w:w="1768"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3</w:t>
            </w:r>
          </w:p>
        </w:tc>
        <w:tc>
          <w:tcPr>
            <w:tcW w:w="814"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4</w:t>
            </w:r>
          </w:p>
        </w:tc>
        <w:tc>
          <w:tcPr>
            <w:tcW w:w="1312"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5</w:t>
            </w:r>
          </w:p>
        </w:tc>
        <w:tc>
          <w:tcPr>
            <w:tcW w:w="2122"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6</w:t>
            </w:r>
          </w:p>
        </w:tc>
        <w:tc>
          <w:tcPr>
            <w:tcW w:w="1989"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7</w:t>
            </w:r>
          </w:p>
        </w:tc>
        <w:tc>
          <w:tcPr>
            <w:tcW w:w="1843"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8</w:t>
            </w:r>
          </w:p>
        </w:tc>
        <w:tc>
          <w:tcPr>
            <w:tcW w:w="1002"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9</w:t>
            </w:r>
          </w:p>
        </w:tc>
        <w:tc>
          <w:tcPr>
            <w:tcW w:w="2096"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10</w:t>
            </w:r>
          </w:p>
        </w:tc>
        <w:tc>
          <w:tcPr>
            <w:tcW w:w="1289" w:type="dxa"/>
            <w:vMerge/>
            <w:tcBorders>
              <w:top w:val="nil"/>
              <w:left w:val="single" w:sz="4" w:space="0" w:color="auto"/>
              <w:bottom w:val="single" w:sz="4" w:space="0" w:color="auto"/>
              <w:right w:val="single" w:sz="4" w:space="0" w:color="auto"/>
            </w:tcBorders>
            <w:vAlign w:val="center"/>
            <w:hideMark/>
          </w:tcPr>
          <w:p w:rsidR="006016FE" w:rsidRDefault="006016FE">
            <w:pPr>
              <w:rPr>
                <w:sz w:val="20"/>
                <w:szCs w:val="20"/>
              </w:rPr>
            </w:pPr>
          </w:p>
        </w:tc>
      </w:tr>
      <w:tr w:rsidR="006016FE" w:rsidTr="006016FE">
        <w:trPr>
          <w:trHeight w:val="750"/>
        </w:trPr>
        <w:tc>
          <w:tcPr>
            <w:tcW w:w="750" w:type="dxa"/>
            <w:tcBorders>
              <w:top w:val="single" w:sz="4" w:space="0" w:color="auto"/>
              <w:left w:val="single" w:sz="4" w:space="0" w:color="auto"/>
              <w:bottom w:val="single" w:sz="4" w:space="0" w:color="auto"/>
              <w:right w:val="single" w:sz="4" w:space="0" w:color="auto"/>
            </w:tcBorders>
          </w:tcPr>
          <w:p w:rsidR="006016FE" w:rsidRDefault="006016FE">
            <w:pPr>
              <w:pStyle w:val="ConsPlusNormal0"/>
              <w:widowControl/>
              <w:ind w:firstLine="0"/>
              <w:jc w:val="center"/>
              <w:rPr>
                <w:rFonts w:ascii="Times New Roman" w:hAnsi="Times New Roman" w:cs="Times New Roman"/>
              </w:rPr>
            </w:pPr>
          </w:p>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1.</w:t>
            </w:r>
          </w:p>
        </w:tc>
        <w:tc>
          <w:tcPr>
            <w:tcW w:w="1768"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rPr>
                <w:rFonts w:ascii="Times New Roman" w:hAnsi="Times New Roman" w:cs="Times New Roman"/>
              </w:rPr>
            </w:pPr>
            <w:r>
              <w:rPr>
                <w:rFonts w:ascii="Times New Roman" w:hAnsi="Times New Roman" w:cs="Times New Roman"/>
              </w:rPr>
              <w:t xml:space="preserve"> </w:t>
            </w:r>
          </w:p>
          <w:p w:rsidR="006016FE" w:rsidRDefault="006016FE">
            <w:pPr>
              <w:pStyle w:val="ConsPlusNormal0"/>
              <w:widowControl/>
              <w:ind w:firstLine="0"/>
              <w:rPr>
                <w:rFonts w:ascii="Times New Roman" w:hAnsi="Times New Roman" w:cs="Times New Roman"/>
              </w:rPr>
            </w:pPr>
            <w:r>
              <w:rPr>
                <w:rFonts w:ascii="Times New Roman" w:hAnsi="Times New Roman" w:cs="Times New Roman"/>
              </w:rPr>
              <w:t>У массива</w:t>
            </w:r>
          </w:p>
          <w:p w:rsidR="006016FE" w:rsidRDefault="006016FE">
            <w:pPr>
              <w:pStyle w:val="ConsPlusNormal0"/>
              <w:widowControl/>
              <w:ind w:firstLine="0"/>
              <w:rPr>
                <w:rFonts w:ascii="Times New Roman" w:hAnsi="Times New Roman" w:cs="Times New Roman"/>
              </w:rPr>
            </w:pPr>
            <w:r>
              <w:rPr>
                <w:rFonts w:ascii="Times New Roman" w:hAnsi="Times New Roman" w:cs="Times New Roman"/>
              </w:rPr>
              <w:t>Новая Ропша</w:t>
            </w:r>
          </w:p>
        </w:tc>
        <w:tc>
          <w:tcPr>
            <w:tcW w:w="1276" w:type="dxa"/>
            <w:tcBorders>
              <w:top w:val="single" w:sz="4" w:space="0" w:color="auto"/>
              <w:left w:val="single" w:sz="4" w:space="0" w:color="auto"/>
              <w:bottom w:val="single" w:sz="4" w:space="0" w:color="auto"/>
              <w:right w:val="single" w:sz="4" w:space="0" w:color="auto"/>
            </w:tcBorders>
          </w:tcPr>
          <w:p w:rsidR="006016FE" w:rsidRDefault="006016FE">
            <w:pPr>
              <w:pStyle w:val="ConsPlusNormal0"/>
              <w:widowControl/>
              <w:ind w:firstLine="0"/>
              <w:rPr>
                <w:rFonts w:ascii="Times New Roman" w:hAnsi="Times New Roman" w:cs="Times New Roman"/>
              </w:rPr>
            </w:pPr>
          </w:p>
          <w:p w:rsidR="006016FE" w:rsidRDefault="006016FE">
            <w:pPr>
              <w:pStyle w:val="ConsPlusNormal0"/>
              <w:widowControl/>
              <w:ind w:firstLine="0"/>
              <w:rPr>
                <w:rFonts w:ascii="Times New Roman" w:hAnsi="Times New Roman" w:cs="Times New Roman"/>
              </w:rPr>
            </w:pPr>
            <w:r>
              <w:rPr>
                <w:rFonts w:ascii="Times New Roman" w:hAnsi="Times New Roman" w:cs="Times New Roman"/>
              </w:rPr>
              <w:t>Земельный участок</w:t>
            </w:r>
          </w:p>
          <w:p w:rsidR="006016FE" w:rsidRDefault="006016FE">
            <w:pPr>
              <w:pStyle w:val="ConsPlusNormal0"/>
              <w:widowControl/>
              <w:ind w:firstLine="0"/>
              <w:rPr>
                <w:rFonts w:ascii="Times New Roman" w:hAnsi="Times New Roman" w:cs="Times New Roman"/>
              </w:rPr>
            </w:pPr>
            <w:r>
              <w:rPr>
                <w:rFonts w:ascii="Times New Roman" w:hAnsi="Times New Roman" w:cs="Times New Roman"/>
              </w:rPr>
              <w:t>500 кв.м.</w:t>
            </w:r>
          </w:p>
        </w:tc>
        <w:tc>
          <w:tcPr>
            <w:tcW w:w="814" w:type="dxa"/>
            <w:tcBorders>
              <w:top w:val="single" w:sz="4" w:space="0" w:color="auto"/>
              <w:left w:val="single" w:sz="4" w:space="0" w:color="auto"/>
              <w:bottom w:val="single" w:sz="4" w:space="0" w:color="auto"/>
              <w:right w:val="single" w:sz="4" w:space="0" w:color="auto"/>
            </w:tcBorders>
          </w:tcPr>
          <w:p w:rsidR="006016FE" w:rsidRDefault="006016FE">
            <w:pPr>
              <w:pStyle w:val="ConsPlusNormal0"/>
              <w:widowControl/>
              <w:ind w:firstLine="0"/>
              <w:jc w:val="center"/>
              <w:rPr>
                <w:rFonts w:ascii="Times New Roman" w:hAnsi="Times New Roman" w:cs="Times New Roman"/>
              </w:rPr>
            </w:pPr>
          </w:p>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47:14:1203003:102</w:t>
            </w:r>
          </w:p>
        </w:tc>
        <w:tc>
          <w:tcPr>
            <w:tcW w:w="1312" w:type="dxa"/>
            <w:tcBorders>
              <w:top w:val="single" w:sz="4" w:space="0" w:color="auto"/>
              <w:left w:val="single" w:sz="4" w:space="0" w:color="auto"/>
              <w:bottom w:val="single" w:sz="4" w:space="0" w:color="auto"/>
              <w:right w:val="single" w:sz="4" w:space="0" w:color="auto"/>
            </w:tcBorders>
          </w:tcPr>
          <w:p w:rsidR="006016FE" w:rsidRDefault="006016FE">
            <w:pPr>
              <w:pStyle w:val="ConsPlusNormal0"/>
              <w:widowControl/>
              <w:ind w:firstLine="0"/>
              <w:rPr>
                <w:rFonts w:ascii="Times New Roman" w:hAnsi="Times New Roman" w:cs="Times New Roman"/>
              </w:rPr>
            </w:pPr>
          </w:p>
          <w:p w:rsidR="006016FE" w:rsidRDefault="006016FE">
            <w:pPr>
              <w:pStyle w:val="ConsPlusNormal0"/>
              <w:widowControl/>
              <w:ind w:firstLine="0"/>
              <w:rPr>
                <w:rFonts w:ascii="Times New Roman" w:hAnsi="Times New Roman" w:cs="Times New Roman"/>
              </w:rPr>
            </w:pPr>
            <w:r>
              <w:rPr>
                <w:rFonts w:ascii="Times New Roman" w:hAnsi="Times New Roman" w:cs="Times New Roman"/>
              </w:rPr>
              <w:t>нет</w:t>
            </w:r>
          </w:p>
          <w:p w:rsidR="006016FE" w:rsidRDefault="006016FE">
            <w:pPr>
              <w:pStyle w:val="ConsPlusNormal0"/>
              <w:widowControl/>
              <w:ind w:firstLine="0"/>
              <w:rPr>
                <w:rFonts w:ascii="Times New Roman" w:hAnsi="Times New Roman" w:cs="Times New Roman"/>
              </w:rPr>
            </w:pPr>
          </w:p>
        </w:tc>
        <w:tc>
          <w:tcPr>
            <w:tcW w:w="2122"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Для размещения нестационарных торговых объектов (лотков, палаток)</w:t>
            </w:r>
          </w:p>
        </w:tc>
        <w:tc>
          <w:tcPr>
            <w:tcW w:w="1989"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rPr>
                <w:rFonts w:ascii="Times New Roman" w:hAnsi="Times New Roman" w:cs="Times New Roman"/>
              </w:rPr>
            </w:pPr>
            <w:r>
              <w:rPr>
                <w:rFonts w:ascii="Times New Roman" w:hAnsi="Times New Roman" w:cs="Times New Roman"/>
              </w:rPr>
              <w:t>Индивидуальные предприниматели</w:t>
            </w:r>
          </w:p>
        </w:tc>
        <w:tc>
          <w:tcPr>
            <w:tcW w:w="1843" w:type="dxa"/>
            <w:tcBorders>
              <w:top w:val="single" w:sz="4" w:space="0" w:color="auto"/>
              <w:left w:val="single" w:sz="4" w:space="0" w:color="auto"/>
              <w:bottom w:val="single" w:sz="4" w:space="0" w:color="auto"/>
              <w:right w:val="single" w:sz="4" w:space="0" w:color="auto"/>
            </w:tcBorders>
          </w:tcPr>
          <w:p w:rsidR="006016FE" w:rsidRDefault="006016FE">
            <w:pPr>
              <w:pStyle w:val="ConsPlusNormal0"/>
              <w:widowControl/>
              <w:ind w:firstLine="0"/>
              <w:jc w:val="center"/>
              <w:rPr>
                <w:rFonts w:ascii="Times New Roman" w:hAnsi="Times New Roman" w:cs="Times New Roman"/>
              </w:rPr>
            </w:pPr>
          </w:p>
          <w:p w:rsidR="006016FE" w:rsidRDefault="006016FE">
            <w:pPr>
              <w:pStyle w:val="ConsPlusNormal0"/>
              <w:widowControl/>
              <w:ind w:firstLine="0"/>
              <w:rPr>
                <w:rFonts w:ascii="Times New Roman" w:hAnsi="Times New Roman" w:cs="Times New Roman"/>
              </w:rPr>
            </w:pPr>
            <w:r>
              <w:rPr>
                <w:rFonts w:ascii="Times New Roman" w:hAnsi="Times New Roman" w:cs="Times New Roman"/>
              </w:rPr>
              <w:t>Лотки, палатки</w:t>
            </w:r>
          </w:p>
        </w:tc>
        <w:tc>
          <w:tcPr>
            <w:tcW w:w="1002" w:type="dxa"/>
            <w:tcBorders>
              <w:top w:val="single" w:sz="4" w:space="0" w:color="auto"/>
              <w:left w:val="single" w:sz="4" w:space="0" w:color="auto"/>
              <w:bottom w:val="single" w:sz="4" w:space="0" w:color="auto"/>
              <w:right w:val="single" w:sz="4" w:space="0" w:color="auto"/>
            </w:tcBorders>
          </w:tcPr>
          <w:p w:rsidR="006016FE" w:rsidRDefault="006016FE">
            <w:pPr>
              <w:pStyle w:val="ConsPlusNormal0"/>
              <w:widowControl/>
              <w:ind w:firstLine="0"/>
              <w:jc w:val="center"/>
              <w:rPr>
                <w:rFonts w:ascii="Times New Roman" w:hAnsi="Times New Roman" w:cs="Times New Roman"/>
                <w:b/>
                <w:u w:val="single"/>
              </w:rPr>
            </w:pPr>
          </w:p>
          <w:p w:rsidR="006016FE" w:rsidRDefault="006016FE">
            <w:pPr>
              <w:rPr>
                <w:sz w:val="22"/>
                <w:szCs w:val="22"/>
              </w:rPr>
            </w:pPr>
            <w:smartTag w:uri="urn:schemas-microsoft-com:office:smarttags" w:element="metricconverter">
              <w:smartTagPr>
                <w:attr w:name="ProductID" w:val="100 кв. м"/>
              </w:smartTagPr>
              <w:r>
                <w:rPr>
                  <w:sz w:val="22"/>
                  <w:szCs w:val="22"/>
                </w:rPr>
                <w:t>100 кв. м</w:t>
              </w:r>
            </w:smartTag>
            <w:r>
              <w:rPr>
                <w:sz w:val="22"/>
                <w:szCs w:val="22"/>
              </w:rPr>
              <w:t>.</w:t>
            </w:r>
          </w:p>
        </w:tc>
        <w:tc>
          <w:tcPr>
            <w:tcW w:w="2096"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 xml:space="preserve">Продажа продовольственных  и </w:t>
            </w:r>
            <w:proofErr w:type="spellStart"/>
            <w:proofErr w:type="gramStart"/>
            <w:r>
              <w:rPr>
                <w:rFonts w:ascii="Times New Roman" w:hAnsi="Times New Roman" w:cs="Times New Roman"/>
              </w:rPr>
              <w:t>непродовольст-венных</w:t>
            </w:r>
            <w:proofErr w:type="spellEnd"/>
            <w:proofErr w:type="gramEnd"/>
            <w:r>
              <w:rPr>
                <w:rFonts w:ascii="Times New Roman" w:hAnsi="Times New Roman" w:cs="Times New Roman"/>
              </w:rPr>
              <w:t xml:space="preserve"> товаров</w:t>
            </w:r>
          </w:p>
        </w:tc>
        <w:tc>
          <w:tcPr>
            <w:tcW w:w="1289" w:type="dxa"/>
            <w:vMerge/>
            <w:tcBorders>
              <w:top w:val="nil"/>
              <w:left w:val="single" w:sz="4" w:space="0" w:color="auto"/>
              <w:bottom w:val="single" w:sz="4" w:space="0" w:color="auto"/>
              <w:right w:val="single" w:sz="4" w:space="0" w:color="auto"/>
            </w:tcBorders>
            <w:vAlign w:val="center"/>
            <w:hideMark/>
          </w:tcPr>
          <w:p w:rsidR="006016FE" w:rsidRDefault="006016FE">
            <w:pPr>
              <w:rPr>
                <w:sz w:val="20"/>
                <w:szCs w:val="20"/>
              </w:rPr>
            </w:pPr>
          </w:p>
        </w:tc>
      </w:tr>
      <w:tr w:rsidR="006016FE" w:rsidTr="006016FE">
        <w:trPr>
          <w:trHeight w:val="750"/>
        </w:trPr>
        <w:tc>
          <w:tcPr>
            <w:tcW w:w="750"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2.</w:t>
            </w:r>
          </w:p>
        </w:tc>
        <w:tc>
          <w:tcPr>
            <w:tcW w:w="1768"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rPr>
                <w:rFonts w:ascii="Times New Roman" w:hAnsi="Times New Roman" w:cs="Times New Roman"/>
              </w:rPr>
            </w:pPr>
            <w:r>
              <w:rPr>
                <w:rFonts w:ascii="Times New Roman" w:hAnsi="Times New Roman" w:cs="Times New Roman"/>
              </w:rPr>
              <w:t>У массива Новая Ропша</w:t>
            </w:r>
          </w:p>
        </w:tc>
        <w:tc>
          <w:tcPr>
            <w:tcW w:w="1276"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rPr>
                <w:rFonts w:ascii="Times New Roman" w:hAnsi="Times New Roman" w:cs="Times New Roman"/>
              </w:rPr>
            </w:pPr>
            <w:smartTag w:uri="urn:schemas-microsoft-com:office:smarttags" w:element="metricconverter">
              <w:smartTagPr>
                <w:attr w:name="ProductID" w:val="10 кв. м"/>
              </w:smartTagPr>
              <w:r>
                <w:rPr>
                  <w:rFonts w:ascii="Times New Roman" w:hAnsi="Times New Roman" w:cs="Times New Roman"/>
                </w:rPr>
                <w:t>10 кв. м</w:t>
              </w:r>
            </w:smartTag>
            <w:r>
              <w:rPr>
                <w:rFonts w:ascii="Times New Roman" w:hAnsi="Times New Roman" w:cs="Times New Roman"/>
              </w:rPr>
              <w:t>.</w:t>
            </w:r>
          </w:p>
        </w:tc>
        <w:tc>
          <w:tcPr>
            <w:tcW w:w="814"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нет</w:t>
            </w:r>
          </w:p>
        </w:tc>
        <w:tc>
          <w:tcPr>
            <w:tcW w:w="1312"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rPr>
                <w:rFonts w:ascii="Times New Roman" w:hAnsi="Times New Roman" w:cs="Times New Roman"/>
              </w:rPr>
            </w:pPr>
            <w:r>
              <w:rPr>
                <w:rFonts w:ascii="Times New Roman" w:hAnsi="Times New Roman" w:cs="Times New Roman"/>
              </w:rPr>
              <w:t>нет</w:t>
            </w:r>
          </w:p>
        </w:tc>
        <w:tc>
          <w:tcPr>
            <w:tcW w:w="2122"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 xml:space="preserve">Для размещения нестационарного торгового объекта </w:t>
            </w:r>
            <w:proofErr w:type="gramStart"/>
            <w:r>
              <w:rPr>
                <w:rFonts w:ascii="Times New Roman" w:hAnsi="Times New Roman" w:cs="Times New Roman"/>
              </w:rPr>
              <w:t>-л</w:t>
            </w:r>
            <w:proofErr w:type="gramEnd"/>
            <w:r>
              <w:rPr>
                <w:rFonts w:ascii="Times New Roman" w:hAnsi="Times New Roman" w:cs="Times New Roman"/>
              </w:rPr>
              <w:t>отка  (июнь-сентябрь)</w:t>
            </w:r>
          </w:p>
        </w:tc>
        <w:tc>
          <w:tcPr>
            <w:tcW w:w="1989"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Рыжак</w:t>
            </w:r>
            <w:proofErr w:type="spellEnd"/>
            <w:r>
              <w:rPr>
                <w:rFonts w:ascii="Times New Roman" w:hAnsi="Times New Roman" w:cs="Times New Roman"/>
              </w:rPr>
              <w:t xml:space="preserve">  Е. В.</w:t>
            </w:r>
          </w:p>
        </w:tc>
        <w:tc>
          <w:tcPr>
            <w:tcW w:w="1843"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Лоток</w:t>
            </w:r>
          </w:p>
        </w:tc>
        <w:tc>
          <w:tcPr>
            <w:tcW w:w="1002"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smartTag w:uri="urn:schemas-microsoft-com:office:smarttags" w:element="metricconverter">
              <w:smartTagPr>
                <w:attr w:name="ProductID" w:val="6 кв. м"/>
              </w:smartTagPr>
              <w:r>
                <w:rPr>
                  <w:rFonts w:ascii="Times New Roman" w:hAnsi="Times New Roman" w:cs="Times New Roman"/>
                </w:rPr>
                <w:t>6 кв. м</w:t>
              </w:r>
            </w:smartTag>
            <w:r>
              <w:rPr>
                <w:rFonts w:ascii="Times New Roman" w:hAnsi="Times New Roman" w:cs="Times New Roman"/>
              </w:rPr>
              <w:t>.</w:t>
            </w:r>
          </w:p>
        </w:tc>
        <w:tc>
          <w:tcPr>
            <w:tcW w:w="2096"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Продажа фруктов, овощей и бахчевых культур</w:t>
            </w:r>
          </w:p>
        </w:tc>
        <w:tc>
          <w:tcPr>
            <w:tcW w:w="1289" w:type="dxa"/>
            <w:tcBorders>
              <w:top w:val="single" w:sz="4" w:space="0" w:color="auto"/>
              <w:left w:val="single" w:sz="4" w:space="0" w:color="auto"/>
              <w:bottom w:val="single" w:sz="4" w:space="0" w:color="auto"/>
              <w:right w:val="single" w:sz="4" w:space="0" w:color="auto"/>
            </w:tcBorders>
          </w:tcPr>
          <w:p w:rsidR="006016FE" w:rsidRDefault="006016FE">
            <w:pPr>
              <w:pStyle w:val="ConsPlusNormal0"/>
              <w:widowControl/>
              <w:ind w:firstLine="0"/>
              <w:rPr>
                <w:rFonts w:ascii="Times New Roman" w:hAnsi="Times New Roman" w:cs="Times New Roman"/>
              </w:rPr>
            </w:pPr>
          </w:p>
        </w:tc>
      </w:tr>
      <w:tr w:rsidR="006016FE" w:rsidTr="006016FE">
        <w:trPr>
          <w:trHeight w:val="750"/>
        </w:trPr>
        <w:tc>
          <w:tcPr>
            <w:tcW w:w="750"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3.</w:t>
            </w:r>
          </w:p>
        </w:tc>
        <w:tc>
          <w:tcPr>
            <w:tcW w:w="1768"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rPr>
                <w:rFonts w:ascii="Times New Roman" w:hAnsi="Times New Roman" w:cs="Times New Roman"/>
              </w:rPr>
            </w:pPr>
            <w:r>
              <w:rPr>
                <w:rFonts w:ascii="Times New Roman" w:hAnsi="Times New Roman" w:cs="Times New Roman"/>
              </w:rPr>
              <w:t>П. Ропша, у магазина ИП Шаповалов</w:t>
            </w:r>
          </w:p>
        </w:tc>
        <w:tc>
          <w:tcPr>
            <w:tcW w:w="1276"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rPr>
                <w:rFonts w:ascii="Times New Roman" w:hAnsi="Times New Roman" w:cs="Times New Roman"/>
              </w:rPr>
            </w:pPr>
            <w:smartTag w:uri="urn:schemas-microsoft-com:office:smarttags" w:element="metricconverter">
              <w:smartTagPr>
                <w:attr w:name="ProductID" w:val="10 кв. м"/>
              </w:smartTagPr>
              <w:r>
                <w:rPr>
                  <w:rFonts w:ascii="Times New Roman" w:hAnsi="Times New Roman" w:cs="Times New Roman"/>
                </w:rPr>
                <w:t>10 кв. м</w:t>
              </w:r>
            </w:smartTag>
            <w:r>
              <w:rPr>
                <w:rFonts w:ascii="Times New Roman" w:hAnsi="Times New Roman" w:cs="Times New Roman"/>
              </w:rPr>
              <w:t>.</w:t>
            </w:r>
          </w:p>
        </w:tc>
        <w:tc>
          <w:tcPr>
            <w:tcW w:w="814"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нет</w:t>
            </w:r>
          </w:p>
        </w:tc>
        <w:tc>
          <w:tcPr>
            <w:tcW w:w="1312"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rPr>
                <w:rFonts w:ascii="Times New Roman" w:hAnsi="Times New Roman" w:cs="Times New Roman"/>
              </w:rPr>
            </w:pPr>
            <w:r>
              <w:rPr>
                <w:rFonts w:ascii="Times New Roman" w:hAnsi="Times New Roman" w:cs="Times New Roman"/>
              </w:rPr>
              <w:t>нет</w:t>
            </w:r>
          </w:p>
        </w:tc>
        <w:tc>
          <w:tcPr>
            <w:tcW w:w="2122"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 xml:space="preserve">Для размещения нестационарного торгового объекта </w:t>
            </w:r>
            <w:proofErr w:type="gramStart"/>
            <w:r>
              <w:rPr>
                <w:rFonts w:ascii="Times New Roman" w:hAnsi="Times New Roman" w:cs="Times New Roman"/>
              </w:rPr>
              <w:t>-л</w:t>
            </w:r>
            <w:proofErr w:type="gramEnd"/>
            <w:r>
              <w:rPr>
                <w:rFonts w:ascii="Times New Roman" w:hAnsi="Times New Roman" w:cs="Times New Roman"/>
              </w:rPr>
              <w:t>отка  (июнь-сентябрь)</w:t>
            </w:r>
          </w:p>
        </w:tc>
        <w:tc>
          <w:tcPr>
            <w:tcW w:w="1989"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Рыжак</w:t>
            </w:r>
            <w:proofErr w:type="spellEnd"/>
            <w:r>
              <w:rPr>
                <w:rFonts w:ascii="Times New Roman" w:hAnsi="Times New Roman" w:cs="Times New Roman"/>
              </w:rPr>
              <w:t xml:space="preserve">  Е. В.</w:t>
            </w:r>
          </w:p>
        </w:tc>
        <w:tc>
          <w:tcPr>
            <w:tcW w:w="1843"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Лоток</w:t>
            </w:r>
          </w:p>
        </w:tc>
        <w:tc>
          <w:tcPr>
            <w:tcW w:w="1002"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smartTag w:uri="urn:schemas-microsoft-com:office:smarttags" w:element="metricconverter">
              <w:smartTagPr>
                <w:attr w:name="ProductID" w:val="6 кв. м"/>
              </w:smartTagPr>
              <w:r>
                <w:rPr>
                  <w:rFonts w:ascii="Times New Roman" w:hAnsi="Times New Roman" w:cs="Times New Roman"/>
                </w:rPr>
                <w:t>6 кв. м</w:t>
              </w:r>
            </w:smartTag>
            <w:r>
              <w:rPr>
                <w:rFonts w:ascii="Times New Roman" w:hAnsi="Times New Roman" w:cs="Times New Roman"/>
              </w:rPr>
              <w:t>.</w:t>
            </w:r>
          </w:p>
        </w:tc>
        <w:tc>
          <w:tcPr>
            <w:tcW w:w="2096" w:type="dxa"/>
            <w:tcBorders>
              <w:top w:val="single" w:sz="4" w:space="0" w:color="auto"/>
              <w:left w:val="single" w:sz="4" w:space="0" w:color="auto"/>
              <w:bottom w:val="single" w:sz="4" w:space="0" w:color="auto"/>
              <w:right w:val="single" w:sz="4" w:space="0" w:color="auto"/>
            </w:tcBorders>
            <w:hideMark/>
          </w:tcPr>
          <w:p w:rsidR="006016FE" w:rsidRDefault="006016FE">
            <w:pPr>
              <w:pStyle w:val="ConsPlusNormal0"/>
              <w:widowControl/>
              <w:ind w:firstLine="0"/>
              <w:jc w:val="center"/>
              <w:rPr>
                <w:rFonts w:ascii="Times New Roman" w:hAnsi="Times New Roman" w:cs="Times New Roman"/>
              </w:rPr>
            </w:pPr>
            <w:r>
              <w:rPr>
                <w:rFonts w:ascii="Times New Roman" w:hAnsi="Times New Roman" w:cs="Times New Roman"/>
              </w:rPr>
              <w:t>Продажа фруктов, овощей и бахчевых культур</w:t>
            </w:r>
          </w:p>
        </w:tc>
        <w:tc>
          <w:tcPr>
            <w:tcW w:w="1289" w:type="dxa"/>
            <w:tcBorders>
              <w:top w:val="single" w:sz="4" w:space="0" w:color="auto"/>
              <w:left w:val="single" w:sz="4" w:space="0" w:color="auto"/>
              <w:bottom w:val="single" w:sz="4" w:space="0" w:color="auto"/>
              <w:right w:val="single" w:sz="4" w:space="0" w:color="auto"/>
            </w:tcBorders>
          </w:tcPr>
          <w:p w:rsidR="006016FE" w:rsidRDefault="006016FE">
            <w:pPr>
              <w:pStyle w:val="ConsPlusNormal0"/>
              <w:widowControl/>
              <w:ind w:firstLine="0"/>
              <w:rPr>
                <w:rFonts w:ascii="Times New Roman" w:hAnsi="Times New Roman" w:cs="Times New Roman"/>
              </w:rPr>
            </w:pPr>
          </w:p>
        </w:tc>
      </w:tr>
    </w:tbl>
    <w:p w:rsidR="00F14193" w:rsidRDefault="00F14193"/>
    <w:sectPr w:rsidR="00F14193" w:rsidSect="00F14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6016FE"/>
    <w:rsid w:val="00472F6C"/>
    <w:rsid w:val="006016FE"/>
    <w:rsid w:val="00F14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6FE"/>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qFormat/>
    <w:rsid w:val="006016FE"/>
    <w:pPr>
      <w:keepNext/>
      <w:outlineLvl w:val="0"/>
    </w:pPr>
    <w:rPr>
      <w:rFonts w:ascii="Courier New" w:hAnsi="Courier New"/>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rsid w:val="006016FE"/>
    <w:rPr>
      <w:rFonts w:ascii="Courier New" w:eastAsia="Times New Roman" w:hAnsi="Courier New" w:cs="Times New Roman"/>
      <w:sz w:val="24"/>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6016FE"/>
    <w:pPr>
      <w:spacing w:after="120" w:line="480" w:lineRule="auto"/>
    </w:pPr>
    <w:rPr>
      <w:sz w:val="20"/>
      <w:szCs w:val="20"/>
      <w:lang/>
    </w:rPr>
  </w:style>
  <w:style w:type="paragraph" w:customStyle="1" w:styleId="Normal">
    <w:name w:val="Normal"/>
    <w:uiPriority w:val="99"/>
    <w:qFormat/>
    <w:rsid w:val="006016FE"/>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6016FE"/>
    <w:rPr>
      <w:rFonts w:ascii="Arial" w:eastAsia="Times New Roman" w:hAnsi="Arial" w:cs="Arial"/>
    </w:rPr>
  </w:style>
  <w:style w:type="paragraph" w:customStyle="1" w:styleId="ConsPlusNormal0">
    <w:name w:val="ConsPlusNormal"/>
    <w:link w:val="ConsPlusNormal"/>
    <w:qFormat/>
    <w:rsid w:val="006016FE"/>
    <w:pPr>
      <w:widowControl w:val="0"/>
      <w:autoSpaceDE w:val="0"/>
      <w:autoSpaceDN w:val="0"/>
      <w:adjustRightInd w:val="0"/>
      <w:spacing w:after="0" w:line="240" w:lineRule="auto"/>
      <w:ind w:firstLine="720"/>
    </w:pPr>
    <w:rPr>
      <w:rFonts w:ascii="Arial" w:eastAsia="Times New Roman" w:hAnsi="Arial" w:cs="Arial"/>
    </w:rPr>
  </w:style>
  <w:style w:type="paragraph" w:styleId="a4">
    <w:name w:val="Balloon Text"/>
    <w:basedOn w:val="a"/>
    <w:link w:val="a5"/>
    <w:uiPriority w:val="99"/>
    <w:semiHidden/>
    <w:unhideWhenUsed/>
    <w:rsid w:val="006016FE"/>
    <w:rPr>
      <w:rFonts w:ascii="Tahoma" w:hAnsi="Tahoma" w:cs="Tahoma"/>
      <w:sz w:val="16"/>
      <w:szCs w:val="16"/>
    </w:rPr>
  </w:style>
  <w:style w:type="character" w:customStyle="1" w:styleId="a5">
    <w:name w:val="Текст выноски Знак"/>
    <w:basedOn w:val="a0"/>
    <w:link w:val="a4"/>
    <w:uiPriority w:val="99"/>
    <w:semiHidden/>
    <w:rsid w:val="006016F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6405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3811</Characters>
  <Application>Microsoft Office Word</Application>
  <DocSecurity>0</DocSecurity>
  <Lines>31</Lines>
  <Paragraphs>8</Paragraphs>
  <ScaleCrop>false</ScaleCrop>
  <Company>SPecialiST RePack</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2018-07-11T07:26:00Z</dcterms:created>
  <dcterms:modified xsi:type="dcterms:W3CDTF">2018-07-11T07:27:00Z</dcterms:modified>
</cp:coreProperties>
</file>