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7F" w:rsidRPr="005721B4" w:rsidRDefault="005D097F" w:rsidP="005D097F">
      <w:pPr>
        <w:pStyle w:val="1"/>
        <w:tabs>
          <w:tab w:val="left" w:pos="708"/>
        </w:tabs>
        <w:ind w:right="-5"/>
        <w:jc w:val="center"/>
        <w:rPr>
          <w:rFonts w:ascii="Times New Roman" w:hAnsi="Times New Roman" w:cs="Times New Roman"/>
          <w:b/>
          <w:bCs/>
          <w:sz w:val="22"/>
          <w:szCs w:val="22"/>
        </w:rPr>
      </w:pPr>
      <w:bookmarkStart w:id="0" w:name="_GoBack"/>
      <w:bookmarkEnd w:id="0"/>
      <w:r>
        <w:rPr>
          <w:rFonts w:ascii="Times New Roman" w:hAnsi="Times New Roman" w:cs="Times New Roman"/>
          <w:i/>
          <w:iCs/>
          <w:noProof/>
        </w:rPr>
        <w:drawing>
          <wp:inline distT="0" distB="0" distL="0" distR="0" wp14:anchorId="29596AEA" wp14:editId="66674D87">
            <wp:extent cx="714375" cy="7715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5D097F" w:rsidRPr="005721B4" w:rsidRDefault="005D097F" w:rsidP="005D097F">
      <w:pPr>
        <w:pStyle w:val="1"/>
        <w:tabs>
          <w:tab w:val="left" w:pos="708"/>
        </w:tabs>
        <w:ind w:left="-360" w:right="-441"/>
        <w:jc w:val="center"/>
        <w:rPr>
          <w:rFonts w:ascii="Times New Roman" w:hAnsi="Times New Roman" w:cs="Times New Roman"/>
          <w:b/>
          <w:bCs/>
          <w:sz w:val="28"/>
          <w:szCs w:val="28"/>
        </w:rPr>
      </w:pPr>
      <w:r w:rsidRPr="005721B4">
        <w:rPr>
          <w:rFonts w:ascii="Times New Roman" w:hAnsi="Times New Roman" w:cs="Times New Roman"/>
          <w:b/>
          <w:bCs/>
          <w:sz w:val="28"/>
          <w:szCs w:val="28"/>
        </w:rPr>
        <w:t>МЕСТНАЯ  АДМИНИСТРАЦИЯ</w:t>
      </w:r>
    </w:p>
    <w:p w:rsidR="005D097F" w:rsidRPr="005721B4" w:rsidRDefault="005D097F" w:rsidP="005D097F">
      <w:pPr>
        <w:pStyle w:val="1"/>
        <w:tabs>
          <w:tab w:val="left" w:pos="708"/>
        </w:tabs>
        <w:ind w:left="-360" w:right="-441"/>
        <w:jc w:val="center"/>
        <w:rPr>
          <w:rFonts w:ascii="Times New Roman" w:hAnsi="Times New Roman" w:cs="Times New Roman"/>
          <w:b/>
          <w:bCs/>
          <w:sz w:val="28"/>
          <w:szCs w:val="28"/>
        </w:rPr>
      </w:pPr>
      <w:r w:rsidRPr="005721B4">
        <w:rPr>
          <w:rFonts w:ascii="Times New Roman" w:hAnsi="Times New Roman" w:cs="Times New Roman"/>
          <w:b/>
          <w:bCs/>
          <w:sz w:val="28"/>
          <w:szCs w:val="28"/>
        </w:rPr>
        <w:t>МО РОПШИНСКОЕ СЕЛЬСКОЕ ПОСЕЛЕНИЕ</w:t>
      </w:r>
    </w:p>
    <w:p w:rsidR="005D097F" w:rsidRPr="005721B4" w:rsidRDefault="005D097F" w:rsidP="005D097F">
      <w:pPr>
        <w:pStyle w:val="1"/>
        <w:tabs>
          <w:tab w:val="left" w:pos="708"/>
        </w:tabs>
        <w:ind w:left="-360" w:right="-441"/>
        <w:jc w:val="center"/>
        <w:rPr>
          <w:rFonts w:ascii="Times New Roman" w:hAnsi="Times New Roman" w:cs="Times New Roman"/>
          <w:b/>
          <w:bCs/>
          <w:sz w:val="28"/>
          <w:szCs w:val="28"/>
        </w:rPr>
      </w:pPr>
      <w:r w:rsidRPr="005721B4">
        <w:rPr>
          <w:rFonts w:ascii="Times New Roman" w:hAnsi="Times New Roman" w:cs="Times New Roman"/>
          <w:b/>
          <w:bCs/>
          <w:sz w:val="28"/>
          <w:szCs w:val="28"/>
        </w:rPr>
        <w:t>МО ЛОМОНОСОВСКОГО  МУНИЦИПАЛЬНОГО РАЙОНА</w:t>
      </w:r>
    </w:p>
    <w:p w:rsidR="005D097F" w:rsidRPr="005721B4" w:rsidRDefault="005D097F" w:rsidP="005D097F">
      <w:pPr>
        <w:pStyle w:val="1"/>
        <w:tabs>
          <w:tab w:val="left" w:pos="708"/>
        </w:tabs>
        <w:ind w:right="-5"/>
        <w:jc w:val="center"/>
        <w:rPr>
          <w:rFonts w:ascii="Times New Roman" w:hAnsi="Times New Roman" w:cs="Times New Roman"/>
          <w:b/>
          <w:bCs/>
          <w:sz w:val="28"/>
          <w:szCs w:val="28"/>
        </w:rPr>
      </w:pPr>
      <w:r w:rsidRPr="005721B4">
        <w:rPr>
          <w:rFonts w:ascii="Times New Roman" w:hAnsi="Times New Roman" w:cs="Times New Roman"/>
          <w:b/>
          <w:bCs/>
          <w:sz w:val="28"/>
          <w:szCs w:val="28"/>
        </w:rPr>
        <w:t>ЛЕНИНГРАДСКОЙ ОБЛАСТИ</w:t>
      </w:r>
    </w:p>
    <w:p w:rsidR="005D097F" w:rsidRPr="005721B4" w:rsidRDefault="005D097F" w:rsidP="005D097F">
      <w:pPr>
        <w:pStyle w:val="a3"/>
        <w:tabs>
          <w:tab w:val="left" w:pos="708"/>
        </w:tabs>
        <w:ind w:right="-5"/>
        <w:rPr>
          <w:rFonts w:ascii="Times New Roman" w:hAnsi="Times New Roman" w:cs="Times New Roman"/>
        </w:rPr>
      </w:pPr>
    </w:p>
    <w:p w:rsidR="005D097F" w:rsidRPr="005721B4" w:rsidRDefault="005D097F" w:rsidP="005D097F">
      <w:pPr>
        <w:pStyle w:val="a3"/>
        <w:tabs>
          <w:tab w:val="left" w:pos="708"/>
        </w:tabs>
        <w:ind w:right="-5"/>
        <w:rPr>
          <w:rFonts w:ascii="Times New Roman" w:hAnsi="Times New Roman" w:cs="Times New Roman"/>
        </w:rPr>
      </w:pPr>
      <w:r w:rsidRPr="005721B4">
        <w:rPr>
          <w:rFonts w:ascii="Times New Roman" w:hAnsi="Times New Roman" w:cs="Times New Roman"/>
        </w:rPr>
        <w:t>П О С Т А Н О В Л Е Н И Е</w:t>
      </w:r>
    </w:p>
    <w:p w:rsidR="005D097F" w:rsidRPr="005721B4" w:rsidRDefault="005D097F" w:rsidP="005D097F">
      <w:pPr>
        <w:pStyle w:val="1"/>
        <w:tabs>
          <w:tab w:val="left" w:pos="708"/>
        </w:tabs>
        <w:ind w:left="-360" w:right="-5"/>
        <w:jc w:val="center"/>
        <w:rPr>
          <w:rFonts w:ascii="Times New Roman" w:hAnsi="Times New Roman" w:cs="Times New Roman"/>
          <w:sz w:val="22"/>
          <w:szCs w:val="22"/>
        </w:rPr>
      </w:pPr>
    </w:p>
    <w:p w:rsidR="005D097F" w:rsidRPr="005721B4" w:rsidRDefault="005D097F" w:rsidP="005D097F">
      <w:pPr>
        <w:ind w:right="-5"/>
        <w:jc w:val="center"/>
        <w:rPr>
          <w:sz w:val="26"/>
          <w:szCs w:val="26"/>
        </w:rPr>
      </w:pPr>
    </w:p>
    <w:p w:rsidR="005D097F" w:rsidRPr="002552DF" w:rsidRDefault="005D097F" w:rsidP="005D097F">
      <w:pPr>
        <w:spacing w:line="360" w:lineRule="auto"/>
        <w:rPr>
          <w:b/>
          <w:bCs/>
          <w:sz w:val="28"/>
          <w:szCs w:val="28"/>
        </w:rPr>
      </w:pPr>
      <w:r w:rsidRPr="002552DF">
        <w:rPr>
          <w:b/>
          <w:bCs/>
          <w:sz w:val="28"/>
          <w:szCs w:val="28"/>
        </w:rPr>
        <w:t xml:space="preserve">№ </w:t>
      </w:r>
      <w:r>
        <w:rPr>
          <w:b/>
          <w:bCs/>
          <w:sz w:val="28"/>
          <w:szCs w:val="28"/>
        </w:rPr>
        <w:t xml:space="preserve">284/2    </w:t>
      </w:r>
    </w:p>
    <w:p w:rsidR="005D097F" w:rsidRPr="00EA643C" w:rsidRDefault="005D097F" w:rsidP="005D097F">
      <w:pPr>
        <w:rPr>
          <w:sz w:val="28"/>
          <w:szCs w:val="28"/>
        </w:rPr>
      </w:pPr>
      <w:r w:rsidRPr="002552DF">
        <w:rPr>
          <w:b/>
          <w:bCs/>
          <w:sz w:val="28"/>
          <w:szCs w:val="28"/>
        </w:rPr>
        <w:t xml:space="preserve">от  </w:t>
      </w:r>
      <w:r>
        <w:rPr>
          <w:b/>
          <w:bCs/>
          <w:sz w:val="28"/>
          <w:szCs w:val="28"/>
        </w:rPr>
        <w:t>29.05.2019 г.</w:t>
      </w:r>
    </w:p>
    <w:p w:rsidR="005D097F" w:rsidRPr="00EA643C" w:rsidRDefault="005D097F" w:rsidP="005D097F">
      <w:pPr>
        <w:jc w:val="right"/>
        <w:rPr>
          <w:sz w:val="28"/>
          <w:szCs w:val="28"/>
        </w:rPr>
      </w:pPr>
    </w:p>
    <w:p w:rsidR="005D097F" w:rsidRPr="003E3AE0" w:rsidRDefault="005D097F" w:rsidP="005D097F">
      <w:pPr>
        <w:ind w:right="3775"/>
        <w:jc w:val="both"/>
        <w:rPr>
          <w:b/>
          <w:sz w:val="28"/>
          <w:szCs w:val="28"/>
        </w:rPr>
      </w:pPr>
      <w:r w:rsidRPr="00DB4224">
        <w:rPr>
          <w:b/>
          <w:sz w:val="28"/>
          <w:szCs w:val="28"/>
        </w:rPr>
        <w:t>Об утверждении положения о порядке принятия решения об одобрении сделок с участием муниципальных бюджетных учреждений, полномочия учредителя в отношении которых осуществля</w:t>
      </w:r>
      <w:r>
        <w:rPr>
          <w:b/>
          <w:sz w:val="28"/>
          <w:szCs w:val="28"/>
        </w:rPr>
        <w:t>ет  местная администрация МО Ропшинское сельское поселение</w:t>
      </w:r>
      <w:r w:rsidRPr="00DB4224">
        <w:rPr>
          <w:b/>
          <w:sz w:val="28"/>
          <w:szCs w:val="28"/>
        </w:rPr>
        <w:t xml:space="preserve">, в совершении которых </w:t>
      </w:r>
      <w:r w:rsidRPr="003E3AE0">
        <w:rPr>
          <w:b/>
          <w:sz w:val="28"/>
          <w:szCs w:val="28"/>
        </w:rPr>
        <w:t xml:space="preserve">имеется заинтересованность </w:t>
      </w:r>
    </w:p>
    <w:p w:rsidR="005D097F" w:rsidRPr="00DB4224" w:rsidRDefault="005D097F" w:rsidP="005D097F">
      <w:pPr>
        <w:ind w:firstLine="709"/>
        <w:jc w:val="both"/>
        <w:rPr>
          <w:b/>
          <w:sz w:val="28"/>
          <w:szCs w:val="28"/>
        </w:rPr>
      </w:pPr>
    </w:p>
    <w:p w:rsidR="005D097F" w:rsidRPr="00EA643C" w:rsidRDefault="005D097F" w:rsidP="005D097F">
      <w:pPr>
        <w:ind w:firstLine="709"/>
        <w:jc w:val="both"/>
        <w:rPr>
          <w:sz w:val="28"/>
          <w:szCs w:val="28"/>
        </w:rPr>
      </w:pPr>
    </w:p>
    <w:p w:rsidR="005D097F" w:rsidRPr="003E3AE0" w:rsidRDefault="005D097F" w:rsidP="005D097F">
      <w:pPr>
        <w:spacing w:line="360" w:lineRule="auto"/>
        <w:ind w:firstLine="709"/>
        <w:jc w:val="both"/>
        <w:rPr>
          <w:sz w:val="28"/>
          <w:szCs w:val="28"/>
        </w:rPr>
      </w:pPr>
      <w:r w:rsidRPr="00EA643C">
        <w:rPr>
          <w:sz w:val="28"/>
          <w:szCs w:val="28"/>
        </w:rPr>
        <w:t xml:space="preserve">Руководствуясь часть 3 статьи 27 Федерального закона РФ от 12.01.1996 № 7-ФЗ «О некоммерческих организациях», Федеральным законом от </w:t>
      </w:r>
      <w:r w:rsidRPr="003E3AE0">
        <w:rPr>
          <w:sz w:val="28"/>
          <w:szCs w:val="28"/>
        </w:rPr>
        <w:t xml:space="preserve">06.10.2003 № 131-ФЗ «Об общих принципах организации местного самоуправления в Российской Федерации», местная администрация </w:t>
      </w:r>
      <w:r>
        <w:rPr>
          <w:sz w:val="28"/>
          <w:szCs w:val="28"/>
        </w:rPr>
        <w:t xml:space="preserve">муниципального образования </w:t>
      </w:r>
      <w:r w:rsidRPr="003E3AE0">
        <w:rPr>
          <w:sz w:val="28"/>
          <w:szCs w:val="28"/>
        </w:rPr>
        <w:t>Ропшинское сельское поселение (далее - Администрация)</w:t>
      </w:r>
    </w:p>
    <w:p w:rsidR="005D097F" w:rsidRPr="003E3AE0" w:rsidRDefault="005D097F" w:rsidP="005D097F">
      <w:pPr>
        <w:ind w:firstLine="709"/>
        <w:jc w:val="both"/>
        <w:rPr>
          <w:sz w:val="28"/>
          <w:szCs w:val="28"/>
        </w:rPr>
      </w:pPr>
    </w:p>
    <w:p w:rsidR="005D097F" w:rsidRPr="00C5361A" w:rsidRDefault="005D097F" w:rsidP="005D097F">
      <w:pPr>
        <w:ind w:firstLine="709"/>
        <w:jc w:val="center"/>
        <w:rPr>
          <w:sz w:val="28"/>
          <w:szCs w:val="28"/>
        </w:rPr>
      </w:pPr>
      <w:r w:rsidRPr="00C5361A">
        <w:rPr>
          <w:sz w:val="28"/>
          <w:szCs w:val="28"/>
        </w:rPr>
        <w:t>ПОСТАНОВЛЯЕТ:</w:t>
      </w:r>
    </w:p>
    <w:p w:rsidR="005D097F" w:rsidRPr="00EA643C" w:rsidRDefault="005D097F" w:rsidP="005D097F">
      <w:pPr>
        <w:ind w:firstLine="709"/>
        <w:jc w:val="both"/>
        <w:rPr>
          <w:sz w:val="28"/>
          <w:szCs w:val="28"/>
        </w:rPr>
      </w:pPr>
    </w:p>
    <w:p w:rsidR="005D097F" w:rsidRPr="00EA643C" w:rsidRDefault="005D097F" w:rsidP="005D097F">
      <w:pPr>
        <w:spacing w:line="360" w:lineRule="auto"/>
        <w:ind w:firstLine="709"/>
        <w:jc w:val="both"/>
        <w:rPr>
          <w:sz w:val="28"/>
          <w:szCs w:val="28"/>
        </w:rPr>
      </w:pPr>
      <w:r w:rsidRPr="00EA643C">
        <w:rPr>
          <w:sz w:val="28"/>
          <w:szCs w:val="28"/>
        </w:rPr>
        <w:t>1. Утвердить положение о порядке принятия решения об одобрении сделок с участием муниципальных бюджетных учреждений, полномочия учредителя в отношении которых осуществляет Администрация, в совершении которых имеется заинтересованность (Приложение).</w:t>
      </w:r>
    </w:p>
    <w:p w:rsidR="005D097F" w:rsidRPr="00EA643C" w:rsidRDefault="005D097F" w:rsidP="005D097F">
      <w:pPr>
        <w:spacing w:line="360" w:lineRule="auto"/>
        <w:ind w:firstLine="709"/>
        <w:jc w:val="both"/>
        <w:rPr>
          <w:sz w:val="28"/>
          <w:szCs w:val="28"/>
        </w:rPr>
      </w:pPr>
      <w:r w:rsidRPr="00EA643C">
        <w:rPr>
          <w:sz w:val="28"/>
          <w:szCs w:val="28"/>
        </w:rPr>
        <w:lastRenderedPageBreak/>
        <w:t xml:space="preserve">2. Настоящее постановление вступает в силу </w:t>
      </w:r>
      <w:r>
        <w:rPr>
          <w:sz w:val="28"/>
          <w:szCs w:val="28"/>
        </w:rPr>
        <w:t xml:space="preserve">с момента официального опубликования (обнародования). Разместить постановление на официальном сайте муниципального образования Ропшинское сельское поселение по электронному адресу:  </w:t>
      </w:r>
      <w:r w:rsidRPr="00C5361A">
        <w:rPr>
          <w:i/>
          <w:sz w:val="28"/>
          <w:szCs w:val="28"/>
          <w:lang w:val="en-US"/>
        </w:rPr>
        <w:t>http</w:t>
      </w:r>
      <w:r w:rsidRPr="00C5361A">
        <w:rPr>
          <w:i/>
          <w:sz w:val="28"/>
          <w:szCs w:val="28"/>
        </w:rPr>
        <w:t>//официальнаяропша.рф/</w:t>
      </w:r>
      <w:r>
        <w:rPr>
          <w:sz w:val="28"/>
          <w:szCs w:val="28"/>
        </w:rPr>
        <w:t>, в помещении Администрации и библиотеке МО Ропшинское сельское поселение</w:t>
      </w:r>
      <w:r w:rsidRPr="00EA643C">
        <w:rPr>
          <w:sz w:val="28"/>
          <w:szCs w:val="28"/>
        </w:rPr>
        <w:t>.</w:t>
      </w:r>
    </w:p>
    <w:p w:rsidR="005D097F" w:rsidRPr="00EA643C" w:rsidRDefault="005D097F" w:rsidP="005D097F">
      <w:pPr>
        <w:spacing w:line="360" w:lineRule="auto"/>
        <w:ind w:firstLine="709"/>
        <w:jc w:val="both"/>
        <w:rPr>
          <w:sz w:val="28"/>
          <w:szCs w:val="28"/>
        </w:rPr>
      </w:pPr>
      <w:r w:rsidRPr="00EA643C">
        <w:rPr>
          <w:sz w:val="28"/>
          <w:szCs w:val="28"/>
        </w:rPr>
        <w:t xml:space="preserve">  </w:t>
      </w:r>
    </w:p>
    <w:p w:rsidR="005D097F" w:rsidRPr="00EA643C" w:rsidRDefault="005D097F" w:rsidP="005D097F">
      <w:pPr>
        <w:spacing w:line="360" w:lineRule="auto"/>
        <w:ind w:firstLine="709"/>
        <w:jc w:val="both"/>
        <w:rPr>
          <w:sz w:val="28"/>
          <w:szCs w:val="28"/>
        </w:rPr>
      </w:pPr>
    </w:p>
    <w:p w:rsidR="005D097F" w:rsidRPr="00812789" w:rsidRDefault="005D097F" w:rsidP="005D097F">
      <w:pPr>
        <w:tabs>
          <w:tab w:val="left" w:pos="960"/>
        </w:tabs>
        <w:spacing w:line="276" w:lineRule="auto"/>
        <w:jc w:val="both"/>
        <w:rPr>
          <w:sz w:val="28"/>
          <w:szCs w:val="28"/>
        </w:rPr>
      </w:pPr>
      <w:r>
        <w:rPr>
          <w:sz w:val="28"/>
          <w:szCs w:val="28"/>
        </w:rPr>
        <w:t xml:space="preserve">И.о. главы </w:t>
      </w:r>
      <w:r w:rsidRPr="00812789">
        <w:rPr>
          <w:sz w:val="28"/>
          <w:szCs w:val="28"/>
        </w:rPr>
        <w:t xml:space="preserve"> местной администрации</w:t>
      </w:r>
    </w:p>
    <w:p w:rsidR="005D097F" w:rsidRPr="00975748" w:rsidRDefault="005D097F" w:rsidP="005D097F">
      <w:pPr>
        <w:autoSpaceDE w:val="0"/>
        <w:autoSpaceDN w:val="0"/>
        <w:adjustRightInd w:val="0"/>
        <w:spacing w:line="276" w:lineRule="auto"/>
        <w:jc w:val="both"/>
        <w:rPr>
          <w:sz w:val="28"/>
          <w:szCs w:val="28"/>
        </w:rPr>
      </w:pPr>
      <w:r w:rsidRPr="00812789">
        <w:rPr>
          <w:sz w:val="28"/>
          <w:szCs w:val="28"/>
        </w:rPr>
        <w:t xml:space="preserve">МО Ропшинское сельское поселение                                           </w:t>
      </w:r>
      <w:r>
        <w:rPr>
          <w:sz w:val="28"/>
          <w:szCs w:val="28"/>
        </w:rPr>
        <w:t>Л. Ю. Смирнова</w:t>
      </w:r>
    </w:p>
    <w:p w:rsidR="005D097F" w:rsidRPr="00324140" w:rsidRDefault="005D097F" w:rsidP="005D097F">
      <w:pPr>
        <w:pStyle w:val="ConsPlusNormal"/>
        <w:ind w:firstLine="709"/>
        <w:jc w:val="right"/>
        <w:rPr>
          <w:rFonts w:ascii="Times New Roman" w:hAnsi="Times New Roman"/>
          <w:sz w:val="28"/>
          <w:szCs w:val="28"/>
        </w:rPr>
      </w:pPr>
      <w:r w:rsidRPr="00EA643C">
        <w:rPr>
          <w:sz w:val="28"/>
          <w:szCs w:val="28"/>
        </w:rPr>
        <w:br w:type="page"/>
      </w:r>
      <w:r w:rsidRPr="00324140">
        <w:rPr>
          <w:rFonts w:ascii="Times New Roman" w:hAnsi="Times New Roman"/>
          <w:sz w:val="28"/>
          <w:szCs w:val="28"/>
        </w:rPr>
        <w:lastRenderedPageBreak/>
        <w:t>Приложение</w:t>
      </w:r>
    </w:p>
    <w:p w:rsidR="005D097F" w:rsidRPr="00324140" w:rsidRDefault="005D097F" w:rsidP="005D097F">
      <w:pPr>
        <w:jc w:val="right"/>
        <w:rPr>
          <w:bCs/>
          <w:sz w:val="28"/>
          <w:szCs w:val="28"/>
        </w:rPr>
      </w:pPr>
      <w:r w:rsidRPr="00324140">
        <w:rPr>
          <w:sz w:val="28"/>
          <w:szCs w:val="28"/>
        </w:rPr>
        <w:t xml:space="preserve">                                 к постановлению  </w:t>
      </w:r>
      <w:r w:rsidRPr="00324140">
        <w:rPr>
          <w:bCs/>
          <w:sz w:val="28"/>
          <w:szCs w:val="28"/>
        </w:rPr>
        <w:t>№ 284/</w:t>
      </w:r>
      <w:r>
        <w:rPr>
          <w:bCs/>
          <w:sz w:val="28"/>
          <w:szCs w:val="28"/>
        </w:rPr>
        <w:t>2</w:t>
      </w:r>
      <w:r w:rsidRPr="00324140">
        <w:rPr>
          <w:bCs/>
          <w:sz w:val="28"/>
          <w:szCs w:val="28"/>
        </w:rPr>
        <w:t xml:space="preserve">    </w:t>
      </w:r>
    </w:p>
    <w:p w:rsidR="005D097F" w:rsidRDefault="005D097F" w:rsidP="005D097F">
      <w:pPr>
        <w:pStyle w:val="2"/>
        <w:tabs>
          <w:tab w:val="left" w:pos="708"/>
        </w:tabs>
        <w:spacing w:after="0" w:line="240" w:lineRule="auto"/>
        <w:jc w:val="right"/>
        <w:rPr>
          <w:rFonts w:ascii="Times New Roman" w:hAnsi="Times New Roman" w:cs="Times New Roman"/>
          <w:bCs/>
          <w:sz w:val="28"/>
          <w:szCs w:val="28"/>
        </w:rPr>
      </w:pPr>
      <w:r w:rsidRPr="00324140">
        <w:rPr>
          <w:rFonts w:ascii="Times New Roman" w:hAnsi="Times New Roman" w:cs="Times New Roman"/>
          <w:bCs/>
          <w:sz w:val="28"/>
          <w:szCs w:val="28"/>
        </w:rPr>
        <w:t xml:space="preserve">от  29.05.2019 г. </w:t>
      </w:r>
    </w:p>
    <w:p w:rsidR="005D097F" w:rsidRPr="00324140" w:rsidRDefault="005D097F" w:rsidP="005D097F">
      <w:pPr>
        <w:pStyle w:val="2"/>
        <w:tabs>
          <w:tab w:val="left" w:pos="708"/>
        </w:tabs>
        <w:spacing w:after="0" w:line="240" w:lineRule="auto"/>
        <w:jc w:val="right"/>
        <w:rPr>
          <w:rFonts w:ascii="Times New Roman" w:hAnsi="Times New Roman" w:cs="Times New Roman"/>
          <w:bCs/>
          <w:sz w:val="28"/>
          <w:szCs w:val="28"/>
        </w:rPr>
      </w:pPr>
    </w:p>
    <w:p w:rsidR="005D097F" w:rsidRPr="00EA643C" w:rsidRDefault="005D097F" w:rsidP="005D097F">
      <w:pPr>
        <w:jc w:val="center"/>
        <w:rPr>
          <w:b/>
          <w:sz w:val="28"/>
          <w:szCs w:val="28"/>
        </w:rPr>
      </w:pPr>
      <w:r w:rsidRPr="00EA643C">
        <w:rPr>
          <w:b/>
          <w:sz w:val="28"/>
          <w:szCs w:val="28"/>
        </w:rPr>
        <w:t>ПОЛОЖЕНИЕ</w:t>
      </w:r>
    </w:p>
    <w:p w:rsidR="005D097F" w:rsidRPr="00EA643C" w:rsidRDefault="005D097F" w:rsidP="005D097F">
      <w:pPr>
        <w:jc w:val="center"/>
        <w:rPr>
          <w:sz w:val="28"/>
          <w:szCs w:val="28"/>
        </w:rPr>
      </w:pPr>
      <w:r>
        <w:rPr>
          <w:sz w:val="28"/>
          <w:szCs w:val="28"/>
        </w:rPr>
        <w:t>о</w:t>
      </w:r>
      <w:r w:rsidRPr="00EA643C">
        <w:rPr>
          <w:sz w:val="28"/>
          <w:szCs w:val="28"/>
        </w:rPr>
        <w:t xml:space="preserve"> порядке принятия решения об одобрении сделок с участием муниципальных бюджетных учреждений, полномочия учредителя в отношении которых осуществляет </w:t>
      </w:r>
      <w:r>
        <w:rPr>
          <w:sz w:val="28"/>
          <w:szCs w:val="28"/>
        </w:rPr>
        <w:t>Администрация</w:t>
      </w:r>
      <w:r w:rsidRPr="00EA643C">
        <w:rPr>
          <w:sz w:val="28"/>
          <w:szCs w:val="28"/>
        </w:rPr>
        <w:t xml:space="preserve">, в совершении которых имеется заинтересованность </w:t>
      </w:r>
    </w:p>
    <w:p w:rsidR="005D097F" w:rsidRPr="00EA643C" w:rsidRDefault="005D097F" w:rsidP="005D097F">
      <w:pPr>
        <w:jc w:val="center"/>
        <w:rPr>
          <w:sz w:val="28"/>
          <w:szCs w:val="28"/>
        </w:rPr>
      </w:pPr>
    </w:p>
    <w:p w:rsidR="005D097F" w:rsidRPr="00EA643C" w:rsidRDefault="005D097F" w:rsidP="005D097F">
      <w:pPr>
        <w:autoSpaceDE w:val="0"/>
        <w:autoSpaceDN w:val="0"/>
        <w:adjustRightInd w:val="0"/>
        <w:ind w:firstLine="708"/>
        <w:jc w:val="both"/>
        <w:rPr>
          <w:sz w:val="28"/>
          <w:szCs w:val="28"/>
        </w:rPr>
      </w:pPr>
      <w:r w:rsidRPr="00EA643C">
        <w:rPr>
          <w:sz w:val="28"/>
          <w:szCs w:val="28"/>
        </w:rPr>
        <w:t>1. Настоящее Положение определяет порядок сообщения в Администрацию о заинтересованности в существующей или предполагаемой сделке или об ином противоречии интересов заинтересованного лица и муниципального бюджетного учреждения, полномочия учредителя которого осуществляет Администрация (далее - Учреждение), а также принятия решения об одобрении Администрацией таких сделок или об отказе в одобрении таких сделок.</w:t>
      </w:r>
    </w:p>
    <w:p w:rsidR="005D097F" w:rsidRPr="00EA643C" w:rsidRDefault="005D097F" w:rsidP="005D097F">
      <w:pPr>
        <w:ind w:firstLine="709"/>
        <w:jc w:val="both"/>
        <w:rPr>
          <w:sz w:val="28"/>
          <w:szCs w:val="28"/>
        </w:rPr>
      </w:pPr>
      <w:r w:rsidRPr="00EA643C">
        <w:rPr>
          <w:sz w:val="28"/>
          <w:szCs w:val="28"/>
        </w:rPr>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D097F" w:rsidRPr="00EA643C" w:rsidRDefault="005D097F" w:rsidP="005D097F">
      <w:pPr>
        <w:ind w:firstLine="709"/>
        <w:jc w:val="both"/>
        <w:rPr>
          <w:sz w:val="28"/>
          <w:szCs w:val="28"/>
        </w:rPr>
      </w:pPr>
      <w:r w:rsidRPr="00EA643C">
        <w:rPr>
          <w:sz w:val="28"/>
          <w:szCs w:val="28"/>
        </w:rPr>
        <w:t>3. 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5D097F" w:rsidRPr="00EA643C" w:rsidRDefault="005D097F" w:rsidP="005D097F">
      <w:pPr>
        <w:ind w:firstLine="709"/>
        <w:jc w:val="both"/>
        <w:rPr>
          <w:sz w:val="28"/>
          <w:szCs w:val="28"/>
        </w:rPr>
      </w:pPr>
      <w:r w:rsidRPr="00EA643C">
        <w:rPr>
          <w:sz w:val="28"/>
          <w:szCs w:val="28"/>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5D097F" w:rsidRPr="00EA643C" w:rsidRDefault="005D097F" w:rsidP="005D097F">
      <w:pPr>
        <w:ind w:firstLine="709"/>
        <w:jc w:val="both"/>
        <w:rPr>
          <w:sz w:val="28"/>
          <w:szCs w:val="28"/>
        </w:rPr>
      </w:pPr>
      <w:r w:rsidRPr="00EA643C">
        <w:rPr>
          <w:sz w:val="28"/>
          <w:szCs w:val="28"/>
        </w:rPr>
        <w:t xml:space="preserve">Под крупными потребителями товаров (услуг) в настоящем Положении понимаются лица, доля потребления которыми предоставляемых </w:t>
      </w:r>
      <w:r w:rsidRPr="00EA643C">
        <w:rPr>
          <w:sz w:val="28"/>
          <w:szCs w:val="28"/>
        </w:rPr>
        <w:lastRenderedPageBreak/>
        <w:t>Учреждением услуг составляет не менее 10 % от общего объема услуг соответствующего вида, предоставляемых Учреждением.</w:t>
      </w:r>
    </w:p>
    <w:p w:rsidR="005D097F" w:rsidRPr="00EA643C" w:rsidRDefault="005D097F" w:rsidP="005D097F">
      <w:pPr>
        <w:ind w:firstLine="709"/>
        <w:jc w:val="both"/>
        <w:rPr>
          <w:sz w:val="28"/>
          <w:szCs w:val="28"/>
        </w:rPr>
      </w:pPr>
      <w:r w:rsidRPr="00EA643C">
        <w:rPr>
          <w:sz w:val="28"/>
          <w:szCs w:val="28"/>
        </w:rPr>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5D097F" w:rsidRPr="00EA643C" w:rsidRDefault="005D097F" w:rsidP="005D097F">
      <w:pPr>
        <w:ind w:firstLine="709"/>
        <w:jc w:val="both"/>
        <w:rPr>
          <w:sz w:val="28"/>
          <w:szCs w:val="28"/>
        </w:rPr>
      </w:pPr>
      <w:r w:rsidRPr="00EA643C">
        <w:rPr>
          <w:sz w:val="28"/>
          <w:szCs w:val="28"/>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5D097F" w:rsidRPr="00EA643C" w:rsidRDefault="005D097F" w:rsidP="005D097F">
      <w:pPr>
        <w:ind w:firstLine="709"/>
        <w:jc w:val="both"/>
        <w:rPr>
          <w:sz w:val="28"/>
          <w:szCs w:val="28"/>
        </w:rPr>
      </w:pPr>
      <w:r w:rsidRPr="00EA643C">
        <w:rPr>
          <w:sz w:val="28"/>
          <w:szCs w:val="28"/>
        </w:rPr>
        <w:t>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 исключающие возможность заключения сделки с иным лицом (далее - обращение);</w:t>
      </w:r>
    </w:p>
    <w:p w:rsidR="005D097F" w:rsidRPr="00EA643C" w:rsidRDefault="005D097F" w:rsidP="005D097F">
      <w:pPr>
        <w:ind w:firstLine="709"/>
        <w:jc w:val="both"/>
        <w:rPr>
          <w:sz w:val="28"/>
          <w:szCs w:val="28"/>
        </w:rPr>
      </w:pPr>
      <w:r w:rsidRPr="00EA643C">
        <w:rPr>
          <w:sz w:val="28"/>
          <w:szCs w:val="28"/>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5D097F" w:rsidRPr="00EA643C" w:rsidRDefault="005D097F" w:rsidP="005D097F">
      <w:pPr>
        <w:ind w:firstLine="709"/>
        <w:jc w:val="both"/>
        <w:rPr>
          <w:sz w:val="28"/>
          <w:szCs w:val="28"/>
        </w:rPr>
      </w:pPr>
      <w:r w:rsidRPr="00EA643C">
        <w:rPr>
          <w:sz w:val="28"/>
          <w:szCs w:val="28"/>
        </w:rPr>
        <w:t>в) проект соответствующего договора, содержащего условия сделки;</w:t>
      </w:r>
    </w:p>
    <w:p w:rsidR="005D097F" w:rsidRPr="00EA643C" w:rsidRDefault="005D097F" w:rsidP="005D097F">
      <w:pPr>
        <w:ind w:firstLine="709"/>
        <w:jc w:val="both"/>
        <w:rPr>
          <w:sz w:val="28"/>
          <w:szCs w:val="28"/>
        </w:rPr>
      </w:pPr>
      <w:r w:rsidRPr="00EA643C">
        <w:rPr>
          <w:sz w:val="28"/>
          <w:szCs w:val="28"/>
        </w:rPr>
        <w:t>г)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5D097F" w:rsidRPr="00EA643C" w:rsidRDefault="005D097F" w:rsidP="005D097F">
      <w:pPr>
        <w:ind w:firstLine="709"/>
        <w:jc w:val="both"/>
        <w:rPr>
          <w:sz w:val="28"/>
          <w:szCs w:val="28"/>
        </w:rPr>
      </w:pPr>
      <w:r w:rsidRPr="00EA643C">
        <w:rPr>
          <w:sz w:val="28"/>
          <w:szCs w:val="28"/>
        </w:rPr>
        <w:t xml:space="preserve">6. 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
    <w:p w:rsidR="005D097F" w:rsidRPr="00EA643C" w:rsidRDefault="005D097F" w:rsidP="005D097F">
      <w:pPr>
        <w:ind w:firstLine="709"/>
        <w:jc w:val="both"/>
        <w:rPr>
          <w:sz w:val="28"/>
          <w:szCs w:val="28"/>
        </w:rPr>
      </w:pPr>
      <w:r w:rsidRPr="00EA643C">
        <w:rPr>
          <w:sz w:val="28"/>
          <w:szCs w:val="28"/>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
    <w:p w:rsidR="005D097F" w:rsidRPr="00EA643C" w:rsidRDefault="005D097F" w:rsidP="005D097F">
      <w:pPr>
        <w:ind w:firstLine="709"/>
        <w:jc w:val="both"/>
        <w:rPr>
          <w:sz w:val="28"/>
          <w:szCs w:val="28"/>
        </w:rPr>
      </w:pPr>
      <w:r w:rsidRPr="00EA643C">
        <w:rPr>
          <w:sz w:val="28"/>
          <w:szCs w:val="28"/>
        </w:rPr>
        <w:lastRenderedPageBreak/>
        <w:t>б) информацию о результатах исполнения сделки до возникновения конфликта интересов у заинтересованного лица;</w:t>
      </w:r>
    </w:p>
    <w:p w:rsidR="005D097F" w:rsidRPr="00EA643C" w:rsidRDefault="005D097F" w:rsidP="005D097F">
      <w:pPr>
        <w:ind w:firstLine="709"/>
        <w:jc w:val="both"/>
        <w:rPr>
          <w:sz w:val="28"/>
          <w:szCs w:val="28"/>
        </w:rPr>
      </w:pPr>
      <w:r w:rsidRPr="00EA643C">
        <w:rPr>
          <w:sz w:val="28"/>
          <w:szCs w:val="28"/>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5D097F" w:rsidRPr="00EA643C" w:rsidRDefault="005D097F" w:rsidP="005D097F">
      <w:pPr>
        <w:ind w:firstLine="709"/>
        <w:jc w:val="both"/>
        <w:rPr>
          <w:sz w:val="28"/>
          <w:szCs w:val="28"/>
        </w:rPr>
      </w:pPr>
      <w:r w:rsidRPr="00EA643C">
        <w:rPr>
          <w:sz w:val="28"/>
          <w:szCs w:val="28"/>
        </w:rPr>
        <w:t>г) в случае возникновения заинтересованности у иного, нежели руководитель, лица, копию представленной лицом служебной записки.</w:t>
      </w:r>
    </w:p>
    <w:p w:rsidR="005D097F" w:rsidRPr="00EA643C" w:rsidRDefault="005D097F" w:rsidP="005D097F">
      <w:pPr>
        <w:ind w:firstLine="709"/>
        <w:jc w:val="both"/>
        <w:rPr>
          <w:sz w:val="28"/>
          <w:szCs w:val="28"/>
        </w:rPr>
      </w:pPr>
      <w:r w:rsidRPr="00EA643C">
        <w:rPr>
          <w:sz w:val="28"/>
          <w:szCs w:val="28"/>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5D097F" w:rsidRPr="00EA643C" w:rsidRDefault="005D097F" w:rsidP="005D097F">
      <w:pPr>
        <w:ind w:firstLine="709"/>
        <w:jc w:val="both"/>
        <w:rPr>
          <w:sz w:val="28"/>
          <w:szCs w:val="28"/>
        </w:rPr>
      </w:pPr>
      <w:r w:rsidRPr="00EA643C">
        <w:rPr>
          <w:sz w:val="28"/>
          <w:szCs w:val="28"/>
        </w:rPr>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
    <w:p w:rsidR="005D097F" w:rsidRPr="00EA643C" w:rsidRDefault="005D097F" w:rsidP="005D097F">
      <w:pPr>
        <w:ind w:firstLine="709"/>
        <w:jc w:val="both"/>
        <w:rPr>
          <w:sz w:val="28"/>
          <w:szCs w:val="28"/>
        </w:rPr>
      </w:pPr>
      <w:r w:rsidRPr="00EA643C">
        <w:rPr>
          <w:sz w:val="28"/>
          <w:szCs w:val="28"/>
        </w:rPr>
        <w:t>8. Комиссией обращение, а также иные документы, указанные в пунктах 5 и 6 настоящего Положения рассматриваются в течение пяти рабочих дней со дня поступления и по результатам их рассмотрения готовится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5D097F" w:rsidRPr="00EA643C" w:rsidRDefault="005D097F" w:rsidP="005D097F">
      <w:pPr>
        <w:ind w:firstLine="709"/>
        <w:jc w:val="both"/>
        <w:rPr>
          <w:sz w:val="28"/>
          <w:szCs w:val="28"/>
        </w:rPr>
      </w:pPr>
      <w:r w:rsidRPr="00EA643C">
        <w:rPr>
          <w:sz w:val="28"/>
          <w:szCs w:val="28"/>
        </w:rPr>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5D097F" w:rsidRPr="00EA643C" w:rsidRDefault="005D097F" w:rsidP="005D097F">
      <w:pPr>
        <w:ind w:firstLine="709"/>
        <w:jc w:val="both"/>
        <w:rPr>
          <w:sz w:val="28"/>
          <w:szCs w:val="28"/>
        </w:rPr>
      </w:pPr>
      <w:r w:rsidRPr="00EA643C">
        <w:rPr>
          <w:sz w:val="28"/>
          <w:szCs w:val="28"/>
        </w:rPr>
        <w:t>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Комиссии  и выступления с обоснованием необходимости совершения сделки.</w:t>
      </w:r>
    </w:p>
    <w:p w:rsidR="005D097F" w:rsidRPr="00EA643C" w:rsidRDefault="005D097F" w:rsidP="005D097F">
      <w:pPr>
        <w:ind w:firstLine="709"/>
        <w:jc w:val="both"/>
        <w:rPr>
          <w:sz w:val="28"/>
          <w:szCs w:val="28"/>
        </w:rPr>
      </w:pPr>
      <w:r w:rsidRPr="00EA643C">
        <w:rPr>
          <w:sz w:val="28"/>
          <w:szCs w:val="28"/>
        </w:rPr>
        <w:t xml:space="preserve">11. Председатель, члены Комиссии вправе задавать вопросы руководителю Учреждения в рамках рассматриваемой сделки. </w:t>
      </w:r>
    </w:p>
    <w:p w:rsidR="005D097F" w:rsidRPr="00EA643C" w:rsidRDefault="005D097F" w:rsidP="005D097F">
      <w:pPr>
        <w:ind w:firstLine="709"/>
        <w:jc w:val="both"/>
        <w:rPr>
          <w:sz w:val="28"/>
          <w:szCs w:val="28"/>
        </w:rPr>
      </w:pPr>
      <w:r w:rsidRPr="00EA643C">
        <w:rPr>
          <w:sz w:val="28"/>
          <w:szCs w:val="28"/>
        </w:rPr>
        <w:t xml:space="preserve">12. Решение об одобрении сделки, либо об отказе в одобрении сделки принимается Комиссией коллегиально путем открытого голосования. </w:t>
      </w:r>
    </w:p>
    <w:p w:rsidR="005D097F" w:rsidRPr="00EA643C" w:rsidRDefault="005D097F" w:rsidP="005D097F">
      <w:pPr>
        <w:ind w:firstLine="709"/>
        <w:jc w:val="both"/>
        <w:rPr>
          <w:sz w:val="28"/>
          <w:szCs w:val="28"/>
        </w:rPr>
      </w:pPr>
      <w:r w:rsidRPr="00EA643C">
        <w:rPr>
          <w:sz w:val="28"/>
          <w:szCs w:val="28"/>
        </w:rPr>
        <w:t>13. Основаниями для отказа в одобрении сделки являются:</w:t>
      </w:r>
    </w:p>
    <w:p w:rsidR="005D097F" w:rsidRPr="00EA643C" w:rsidRDefault="005D097F" w:rsidP="005D097F">
      <w:pPr>
        <w:ind w:firstLine="709"/>
        <w:jc w:val="both"/>
        <w:rPr>
          <w:sz w:val="28"/>
          <w:szCs w:val="28"/>
        </w:rPr>
      </w:pPr>
      <w:r w:rsidRPr="00EA643C">
        <w:rPr>
          <w:sz w:val="28"/>
          <w:szCs w:val="28"/>
        </w:rPr>
        <w:t xml:space="preserve">а) выявление в представленном Учреждением обращении и документах недостоверных сведений; </w:t>
      </w:r>
    </w:p>
    <w:p w:rsidR="005D097F" w:rsidRPr="00EA643C" w:rsidRDefault="005D097F" w:rsidP="005D097F">
      <w:pPr>
        <w:ind w:firstLine="709"/>
        <w:jc w:val="both"/>
        <w:rPr>
          <w:sz w:val="28"/>
          <w:szCs w:val="28"/>
        </w:rPr>
      </w:pPr>
      <w:r w:rsidRPr="00EA643C">
        <w:rPr>
          <w:sz w:val="28"/>
          <w:szCs w:val="28"/>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5D097F" w:rsidRPr="00EA643C" w:rsidRDefault="005D097F" w:rsidP="005D097F">
      <w:pPr>
        <w:ind w:firstLine="709"/>
        <w:jc w:val="both"/>
        <w:rPr>
          <w:sz w:val="28"/>
          <w:szCs w:val="28"/>
        </w:rPr>
      </w:pPr>
      <w:r w:rsidRPr="00EA643C">
        <w:rPr>
          <w:sz w:val="28"/>
          <w:szCs w:val="28"/>
        </w:rPr>
        <w:t xml:space="preserve">в) возможность прекращения или существенного затруднения осуществления Учреждением своей уставной деятельности в результате </w:t>
      </w:r>
      <w:r w:rsidRPr="00EA643C">
        <w:rPr>
          <w:sz w:val="28"/>
          <w:szCs w:val="28"/>
        </w:rPr>
        <w:lastRenderedPageBreak/>
        <w:t>заключения сделки, совершения дальнейших действий в рамках заключенной сделки;</w:t>
      </w:r>
    </w:p>
    <w:p w:rsidR="005D097F" w:rsidRPr="00EA643C" w:rsidRDefault="005D097F" w:rsidP="005D097F">
      <w:pPr>
        <w:ind w:firstLine="709"/>
        <w:jc w:val="both"/>
        <w:rPr>
          <w:sz w:val="28"/>
          <w:szCs w:val="28"/>
        </w:rPr>
      </w:pPr>
      <w:r w:rsidRPr="00EA643C">
        <w:rPr>
          <w:sz w:val="28"/>
          <w:szCs w:val="28"/>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5D097F" w:rsidRPr="00EA643C" w:rsidRDefault="005D097F" w:rsidP="005D097F">
      <w:pPr>
        <w:ind w:firstLine="709"/>
        <w:jc w:val="both"/>
        <w:rPr>
          <w:sz w:val="28"/>
          <w:szCs w:val="28"/>
        </w:rPr>
      </w:pPr>
      <w:r w:rsidRPr="00EA643C">
        <w:rPr>
          <w:sz w:val="28"/>
          <w:szCs w:val="28"/>
        </w:rPr>
        <w:t>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5D097F" w:rsidRPr="00EA643C" w:rsidRDefault="005D097F" w:rsidP="005D097F">
      <w:pPr>
        <w:ind w:firstLine="709"/>
        <w:jc w:val="both"/>
        <w:rPr>
          <w:sz w:val="28"/>
          <w:szCs w:val="28"/>
        </w:rPr>
      </w:pPr>
      <w:r w:rsidRPr="00EA643C">
        <w:rPr>
          <w:sz w:val="28"/>
          <w:szCs w:val="28"/>
        </w:rPr>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
    <w:p w:rsidR="005D097F" w:rsidRPr="00EA643C" w:rsidRDefault="005D097F" w:rsidP="005D097F">
      <w:pPr>
        <w:ind w:firstLine="709"/>
        <w:jc w:val="both"/>
        <w:rPr>
          <w:sz w:val="28"/>
          <w:szCs w:val="28"/>
        </w:rPr>
      </w:pPr>
      <w:r w:rsidRPr="00EA643C">
        <w:rPr>
          <w:sz w:val="28"/>
          <w:szCs w:val="28"/>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5D097F" w:rsidRPr="00EA643C" w:rsidRDefault="005D097F" w:rsidP="005D097F">
      <w:pPr>
        <w:ind w:firstLine="709"/>
        <w:jc w:val="both"/>
        <w:rPr>
          <w:sz w:val="28"/>
          <w:szCs w:val="28"/>
        </w:rPr>
      </w:pPr>
      <w:r w:rsidRPr="00EA643C">
        <w:rPr>
          <w:sz w:val="28"/>
          <w:szCs w:val="28"/>
        </w:rPr>
        <w:t>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5D097F" w:rsidRPr="00EA643C" w:rsidRDefault="005D097F" w:rsidP="005D097F">
      <w:pPr>
        <w:ind w:firstLine="709"/>
        <w:jc w:val="both"/>
        <w:rPr>
          <w:sz w:val="28"/>
          <w:szCs w:val="28"/>
        </w:rPr>
      </w:pPr>
      <w:r w:rsidRPr="00EA643C">
        <w:rPr>
          <w:sz w:val="28"/>
          <w:szCs w:val="28"/>
        </w:rPr>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p>
    <w:p w:rsidR="005D097F" w:rsidRPr="00EA643C" w:rsidRDefault="005D097F" w:rsidP="005D097F">
      <w:pPr>
        <w:ind w:firstLine="709"/>
        <w:jc w:val="both"/>
        <w:rPr>
          <w:sz w:val="28"/>
          <w:szCs w:val="28"/>
        </w:rPr>
      </w:pPr>
      <w:r w:rsidRPr="00EA643C">
        <w:rPr>
          <w:sz w:val="28"/>
          <w:szCs w:val="28"/>
        </w:rPr>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5D097F" w:rsidRPr="00EA643C" w:rsidRDefault="005D097F" w:rsidP="005D097F">
      <w:pPr>
        <w:ind w:firstLine="709"/>
        <w:jc w:val="both"/>
        <w:rPr>
          <w:sz w:val="28"/>
          <w:szCs w:val="28"/>
        </w:rPr>
      </w:pPr>
      <w:r w:rsidRPr="00EA643C">
        <w:rPr>
          <w:sz w:val="28"/>
          <w:szCs w:val="28"/>
        </w:rPr>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5D097F" w:rsidRPr="00EA643C" w:rsidRDefault="005D097F" w:rsidP="005D097F">
      <w:pPr>
        <w:ind w:firstLine="709"/>
        <w:jc w:val="both"/>
        <w:rPr>
          <w:sz w:val="28"/>
          <w:szCs w:val="28"/>
        </w:rPr>
      </w:pPr>
      <w:r w:rsidRPr="00EA643C">
        <w:rPr>
          <w:sz w:val="28"/>
          <w:szCs w:val="28"/>
        </w:rPr>
        <w:t xml:space="preserve">16. 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 </w:t>
      </w:r>
    </w:p>
    <w:p w:rsidR="005D097F" w:rsidRPr="00EA643C" w:rsidRDefault="005D097F" w:rsidP="005D097F">
      <w:pPr>
        <w:ind w:firstLine="709"/>
        <w:jc w:val="both"/>
        <w:rPr>
          <w:sz w:val="28"/>
          <w:szCs w:val="28"/>
        </w:rPr>
      </w:pPr>
      <w:r w:rsidRPr="00EA643C">
        <w:rPr>
          <w:sz w:val="28"/>
          <w:szCs w:val="28"/>
        </w:rPr>
        <w:t>17. Решение об одобрении сделки действительно в течение трех месяцев со дня его принятия.</w:t>
      </w:r>
    </w:p>
    <w:p w:rsidR="008D7A16" w:rsidRDefault="008D7A16"/>
    <w:sectPr w:rsidR="008D7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AD"/>
    <w:rsid w:val="00532681"/>
    <w:rsid w:val="005D097F"/>
    <w:rsid w:val="008D7A16"/>
    <w:rsid w:val="00B2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7D6BE-F434-4DD7-970E-D7F98B7B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97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5D097F"/>
    <w:pPr>
      <w:keepNext/>
      <w:outlineLvl w:val="0"/>
    </w:pPr>
    <w:rPr>
      <w:rFonts w:ascii="Courier New" w:eastAsia="Calibri"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5D097F"/>
    <w:rPr>
      <w:rFonts w:ascii="Courier New" w:eastAsia="Calibri" w:hAnsi="Courier New" w:cs="Courier New"/>
      <w:sz w:val="20"/>
      <w:szCs w:val="20"/>
      <w:lang w:eastAsia="ru-RU"/>
    </w:rPr>
  </w:style>
  <w:style w:type="paragraph" w:styleId="a3">
    <w:name w:val="Title"/>
    <w:aliases w:val="Знак, Знак"/>
    <w:basedOn w:val="a"/>
    <w:link w:val="a4"/>
    <w:qFormat/>
    <w:rsid w:val="005D097F"/>
    <w:pPr>
      <w:jc w:val="center"/>
    </w:pPr>
    <w:rPr>
      <w:rFonts w:ascii="Cambria" w:eastAsia="Calibri" w:hAnsi="Cambria" w:cs="Cambria"/>
      <w:b/>
      <w:bCs/>
      <w:kern w:val="28"/>
      <w:sz w:val="32"/>
      <w:szCs w:val="32"/>
    </w:rPr>
  </w:style>
  <w:style w:type="character" w:customStyle="1" w:styleId="a4">
    <w:name w:val="Заголовок Знак"/>
    <w:aliases w:val="Знак Знак, Знак Знак"/>
    <w:basedOn w:val="a0"/>
    <w:link w:val="a3"/>
    <w:qFormat/>
    <w:rsid w:val="005D097F"/>
    <w:rPr>
      <w:rFonts w:ascii="Cambria" w:eastAsia="Calibri" w:hAnsi="Cambria" w:cs="Cambria"/>
      <w:b/>
      <w:bCs/>
      <w:kern w:val="28"/>
      <w:sz w:val="32"/>
      <w:szCs w:val="32"/>
      <w:lang w:eastAsia="ru-RU"/>
    </w:rPr>
  </w:style>
  <w:style w:type="paragraph" w:styleId="2">
    <w:name w:val="Body Text 2"/>
    <w:basedOn w:val="a"/>
    <w:link w:val="20"/>
    <w:uiPriority w:val="99"/>
    <w:qFormat/>
    <w:rsid w:val="005D097F"/>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5D097F"/>
    <w:rPr>
      <w:rFonts w:ascii="Calibri" w:eastAsia="Calibri" w:hAnsi="Calibri" w:cs="Calibri"/>
      <w:sz w:val="20"/>
      <w:szCs w:val="20"/>
      <w:lang w:eastAsia="ru-RU"/>
    </w:rPr>
  </w:style>
  <w:style w:type="paragraph" w:customStyle="1" w:styleId="ConsPlusNormal">
    <w:name w:val="ConsPlusNormal"/>
    <w:link w:val="ConsPlusNormal0"/>
    <w:rsid w:val="005D097F"/>
    <w:pPr>
      <w:widowControl w:val="0"/>
      <w:autoSpaceDE w:val="0"/>
      <w:autoSpaceDN w:val="0"/>
      <w:spacing w:after="0" w:line="240" w:lineRule="auto"/>
    </w:pPr>
    <w:rPr>
      <w:rFonts w:ascii="Calibri" w:eastAsia="Calibri" w:hAnsi="Calibri" w:cs="Times New Roman"/>
      <w:lang w:eastAsia="ru-RU"/>
    </w:rPr>
  </w:style>
  <w:style w:type="character" w:customStyle="1" w:styleId="ConsPlusNormal0">
    <w:name w:val="ConsPlusNormal Знак"/>
    <w:link w:val="ConsPlusNormal"/>
    <w:locked/>
    <w:rsid w:val="005D097F"/>
    <w:rPr>
      <w:rFonts w:ascii="Calibri" w:eastAsia="Calibri" w:hAnsi="Calibri" w:cs="Times New Roman"/>
      <w:lang w:eastAsia="ru-RU"/>
    </w:rPr>
  </w:style>
  <w:style w:type="character" w:styleId="a5">
    <w:name w:val="Hyperlink"/>
    <w:semiHidden/>
    <w:unhideWhenUsed/>
    <w:rsid w:val="005D0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Юрий Строев</cp:lastModifiedBy>
  <cp:revision>2</cp:revision>
  <dcterms:created xsi:type="dcterms:W3CDTF">2019-06-27T11:58:00Z</dcterms:created>
  <dcterms:modified xsi:type="dcterms:W3CDTF">2019-06-27T11:58:00Z</dcterms:modified>
</cp:coreProperties>
</file>