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4D" w:rsidRPr="00C63EB8" w:rsidRDefault="00723B4D" w:rsidP="00723B4D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C63EB8">
        <w:rPr>
          <w:rFonts w:ascii="Times New Roman" w:eastAsia="Times New Roman" w:hAnsi="Times New Roman" w:cs="Times New Roman"/>
          <w:i/>
          <w:noProof/>
          <w:color w:val="00B050"/>
          <w:sz w:val="20"/>
          <w:szCs w:val="20"/>
          <w:lang w:eastAsia="ru-RU"/>
        </w:rPr>
        <w:drawing>
          <wp:inline distT="0" distB="0" distL="0" distR="0" wp14:anchorId="36989D95" wp14:editId="17E22703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4D" w:rsidRPr="00C63EB8" w:rsidRDefault="00723B4D" w:rsidP="00723B4D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 АДМИНИСТРАЦИЯ</w:t>
      </w:r>
      <w:proofErr w:type="gramEnd"/>
    </w:p>
    <w:p w:rsidR="00723B4D" w:rsidRPr="00C63EB8" w:rsidRDefault="00723B4D" w:rsidP="00723B4D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РОПШИНСКОЕ СЕЛЬСКОЕ ПОСЕЛЕНИЕ</w:t>
      </w:r>
    </w:p>
    <w:p w:rsidR="00723B4D" w:rsidRPr="00C63EB8" w:rsidRDefault="00723B4D" w:rsidP="00723B4D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723B4D" w:rsidRPr="00C63EB8" w:rsidRDefault="00723B4D" w:rsidP="00723B4D">
      <w:pPr>
        <w:keepNext/>
        <w:tabs>
          <w:tab w:val="left" w:pos="708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723B4D" w:rsidRPr="00C63EB8" w:rsidRDefault="00723B4D" w:rsidP="00723B4D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23B4D" w:rsidRPr="00C63EB8" w:rsidRDefault="00723B4D" w:rsidP="00723B4D">
      <w:pPr>
        <w:tabs>
          <w:tab w:val="left" w:pos="70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63EB8">
        <w:rPr>
          <w:rFonts w:ascii="Times New Roman" w:hAnsi="Times New Roman" w:cs="Times New Roman"/>
          <w:b/>
          <w:bCs/>
          <w:kern w:val="28"/>
          <w:sz w:val="28"/>
          <w:szCs w:val="28"/>
        </w:rPr>
        <w:t>П О С Т А Н О В Л Е Н И Е</w:t>
      </w:r>
    </w:p>
    <w:p w:rsidR="00723B4D" w:rsidRPr="00692BA1" w:rsidRDefault="00CA4697" w:rsidP="00723B4D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723B4D"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3F0F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5E3F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5E3F0F">
        <w:rPr>
          <w:rFonts w:ascii="Times New Roman" w:hAnsi="Times New Roman" w:cs="Times New Roman"/>
          <w:b/>
          <w:sz w:val="28"/>
          <w:szCs w:val="28"/>
          <w:u w:val="single"/>
        </w:rPr>
        <w:t>06.</w:t>
      </w:r>
      <w:bookmarkStart w:id="0" w:name="_GoBack"/>
      <w:bookmarkEnd w:id="0"/>
      <w:r w:rsidR="00EB5AB2" w:rsidRPr="005E3F0F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EB5AB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723B4D"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B5AB2" w:rsidRPr="005E3F0F">
        <w:rPr>
          <w:rFonts w:ascii="Times New Roman" w:hAnsi="Times New Roman" w:cs="Times New Roman"/>
          <w:b/>
          <w:sz w:val="28"/>
          <w:szCs w:val="28"/>
          <w:u w:val="single"/>
        </w:rPr>
        <w:t>19/22</w:t>
      </w:r>
      <w:r w:rsidR="00EB5AB2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723B4D" w:rsidRPr="00723B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3B4D" w:rsidRPr="00692B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3B4D" w:rsidRPr="00A82FE6" w:rsidRDefault="00723B4D" w:rsidP="00723B4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23B4D" w:rsidRPr="00C63EB8" w:rsidRDefault="00723B4D" w:rsidP="00723B4D">
      <w:pPr>
        <w:tabs>
          <w:tab w:val="left" w:pos="70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 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норматива  стоимости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одного квадратного  метра  общей площади жилья на территории МО Ропшин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ское сельское  поселение на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CA46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2022 года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приказом Министерства строительства и жилищно-коммунального хозяйства Российской Федерации от </w:t>
      </w:r>
      <w:r w:rsidR="00885C0D"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>20.06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85C0D"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501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C0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5C0D" w:rsidRPr="00885C0D">
        <w:rPr>
          <w:rFonts w:ascii="Times New Roman" w:eastAsia="Times New Roman" w:hAnsi="Times New Roman" w:cs="Times New Roman"/>
          <w:sz w:val="24"/>
          <w:szCs w:val="24"/>
        </w:rPr>
        <w:t>О нормативе</w:t>
      </w:r>
      <w:r w:rsidRPr="00885C0D">
        <w:rPr>
          <w:rFonts w:ascii="Times New Roman" w:eastAsia="Times New Roman" w:hAnsi="Times New Roman" w:cs="Times New Roman"/>
          <w:sz w:val="24"/>
          <w:szCs w:val="24"/>
        </w:rPr>
        <w:t xml:space="preserve"> стоимости одного квадратного метра общей площа</w:t>
      </w:r>
      <w:r w:rsidR="00885C0D" w:rsidRPr="00885C0D">
        <w:rPr>
          <w:rFonts w:ascii="Times New Roman" w:eastAsia="Times New Roman" w:hAnsi="Times New Roman" w:cs="Times New Roman"/>
          <w:sz w:val="24"/>
          <w:szCs w:val="24"/>
        </w:rPr>
        <w:t xml:space="preserve">ди жилого помещения по </w:t>
      </w:r>
      <w:r w:rsidRPr="00885C0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 на </w:t>
      </w:r>
      <w:r w:rsidRPr="00885C0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85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C0D" w:rsidRPr="00885C0D">
        <w:rPr>
          <w:rFonts w:ascii="Times New Roman" w:eastAsia="Times New Roman" w:hAnsi="Times New Roman" w:cs="Times New Roman"/>
          <w:sz w:val="24"/>
          <w:szCs w:val="24"/>
        </w:rPr>
        <w:t xml:space="preserve">полугодие </w:t>
      </w:r>
      <w:r w:rsidRPr="00885C0D">
        <w:rPr>
          <w:rFonts w:ascii="Times New Roman" w:eastAsia="Times New Roman" w:hAnsi="Times New Roman" w:cs="Times New Roman"/>
          <w:sz w:val="24"/>
          <w:szCs w:val="24"/>
        </w:rPr>
        <w:t xml:space="preserve"> 2022 года</w:t>
      </w:r>
      <w:r w:rsidR="00885C0D" w:rsidRPr="00885C0D">
        <w:rPr>
          <w:rFonts w:ascii="Times New Roman" w:eastAsia="Times New Roman" w:hAnsi="Times New Roman" w:cs="Times New Roman"/>
          <w:sz w:val="24"/>
          <w:szCs w:val="24"/>
        </w:rPr>
        <w:t xml:space="preserve"> и показателях средней рыночной стоимости 1 квадратного метра обще площади жилого помещения по субъектам Российской Федерации на </w:t>
      </w:r>
      <w:r w:rsidR="00885C0D" w:rsidRPr="00885C0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885C0D" w:rsidRPr="00885C0D">
        <w:rPr>
          <w:rFonts w:ascii="Times New Roman" w:eastAsia="Times New Roman" w:hAnsi="Times New Roman" w:cs="Times New Roman"/>
          <w:sz w:val="24"/>
          <w:szCs w:val="24"/>
        </w:rPr>
        <w:t xml:space="preserve"> квартал 2022 года</w:t>
      </w:r>
      <w:r w:rsidRPr="00885C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Методическими рекомендациями по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норматива стоимости одного квадратного метра общей площади жилья в муниципальных образованиях Ленинградской области  и стоимости одного квадратного метра общей площади жилья на  сельских территориях Ленинградской области, утвержденными Распоряжением Комитета по строительству Ленинградской области от 13 марта 2020 года № 79  «О мерах по обеспечению осуществлений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 бюджета Ленинградской области в рамках реализации на территории Ленинградской области мероприятий государственных программ Российской Федерации « Обеспечение доступным и комфортным жильем и коммунальными услугами граждан Российской Федерации» и  «Комплексное развитие сельских территорий», а также  мероприятий  государственных программ Ленинградской области «Формирование городской среды и обеспечение качественным жильем граждан на территории  Ленинградской области» и «Комплексное развитие сельских территорий Ленинградской области», Уставом МО Ропшинское  сельское поселение, местная администрация МО Ропшинское сельское поселение </w:t>
      </w:r>
    </w:p>
    <w:p w:rsidR="00723B4D" w:rsidRDefault="00723B4D" w:rsidP="00723B4D">
      <w:pPr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23B4D" w:rsidRDefault="00723B4D" w:rsidP="00723B4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23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норматив стоимости одного квадратного метра общей площади жилья на территории МО Ропшинское сельское поселение  МО  Ломоносовского муниципального района Ленинградской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применяемый в рамках реализации мероприятия по обеспечению жильем молодых семей ведомственной целевой программы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</w:t>
      </w:r>
      <w:r w:rsidRPr="00C6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C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93 826,07</w:t>
      </w:r>
      <w:r w:rsidR="00CE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(Девяносто</w:t>
      </w:r>
      <w:r w:rsidRPr="00885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</w:t>
      </w:r>
      <w:r w:rsidR="00CE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тысячи восемьсот двадцать шесть рублей  07</w:t>
      </w:r>
      <w:r w:rsidRPr="00885C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копеек,</w:t>
      </w:r>
      <w:r w:rsidRPr="00885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стоимости приложение  к настоящему постановлению).</w:t>
      </w:r>
    </w:p>
    <w:p w:rsidR="00723B4D" w:rsidRPr="00C63EB8" w:rsidRDefault="00723B4D" w:rsidP="00723B4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местной администрации Ропшинское сельское поселение муниципального образования Ломоносовский муниципальный район Ленинградской области </w:t>
      </w:r>
      <w:r w:rsidR="00D23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12.04</w:t>
      </w:r>
      <w:r w:rsidRPr="007F7D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</w:t>
      </w:r>
      <w:r w:rsidR="00D2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норматива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территории МО Ро</w:t>
      </w:r>
      <w:r w:rsidR="00D2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пшинское сельское поселение на </w:t>
      </w:r>
      <w:r w:rsidR="00D239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2022 года».</w:t>
      </w:r>
    </w:p>
    <w:p w:rsidR="00723B4D" w:rsidRPr="00C63EB8" w:rsidRDefault="00723B4D" w:rsidP="00723B4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с силу со дня его официального опубликования (обнародования). Разместить постановление на официальном сайте МО Ропшинское сельское поселение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www.официальнаяропша.рф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администрации и библиотеке МО Ропшинское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723B4D" w:rsidRPr="00C63EB8" w:rsidRDefault="00723B4D" w:rsidP="00723B4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постановления возложить </w:t>
      </w:r>
      <w:proofErr w:type="gram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специалиста</w:t>
      </w:r>
      <w:proofErr w:type="gram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1-ой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местной администрации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Белолипецкую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B4D" w:rsidRPr="00C63EB8" w:rsidRDefault="00723B4D" w:rsidP="00723B4D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4D" w:rsidRPr="00C63EB8" w:rsidRDefault="00723B4D" w:rsidP="00723B4D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4D" w:rsidRPr="00C63EB8" w:rsidRDefault="00723B4D" w:rsidP="00723B4D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4D" w:rsidRPr="00C63EB8" w:rsidRDefault="00723B4D" w:rsidP="00723B4D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4D" w:rsidRPr="00C63EB8" w:rsidRDefault="00723B4D" w:rsidP="00723B4D">
      <w:pPr>
        <w:spacing w:after="0" w:line="276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B4D" w:rsidRPr="00C63EB8" w:rsidRDefault="00CF628E" w:rsidP="00723B4D">
      <w:pPr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23B4D"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723B4D" w:rsidRPr="00C63EB8" w:rsidRDefault="00723B4D" w:rsidP="00723B4D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Ропшинское сельское поселение                </w:t>
      </w:r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C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C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="00C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F6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Стожук</w:t>
      </w:r>
      <w:proofErr w:type="spellEnd"/>
      <w:r w:rsidRPr="00C6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B4D" w:rsidRPr="00C63EB8" w:rsidRDefault="00723B4D" w:rsidP="00723B4D">
      <w:pPr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B4D" w:rsidRPr="00C63EB8" w:rsidRDefault="00723B4D" w:rsidP="00723B4D">
      <w:pPr>
        <w:tabs>
          <w:tab w:val="left" w:pos="708"/>
        </w:tabs>
        <w:spacing w:after="0" w:line="240" w:lineRule="auto"/>
        <w:ind w:left="567" w:right="-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B4D" w:rsidRPr="007945DD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Белолипецкая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Н.Н</w:t>
      </w:r>
      <w:proofErr w:type="spellEnd"/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5D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8(81376)72224</w:t>
      </w:r>
      <w:r w:rsidRPr="00C63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23B4D" w:rsidRPr="00C63EB8" w:rsidRDefault="00723B4D" w:rsidP="00723B4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723B4D" w:rsidRDefault="00723B4D" w:rsidP="00723B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lang w:eastAsia="ru-RU"/>
        </w:rPr>
        <w:t>тановлению местной администрации</w:t>
      </w:r>
    </w:p>
    <w:p w:rsidR="00723B4D" w:rsidRPr="00AA5EBF" w:rsidRDefault="00723B4D" w:rsidP="00723B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5E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90277" w:rsidRPr="00790277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gramEnd"/>
      <w:r w:rsidR="00790277" w:rsidRPr="007902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027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31612" w:rsidRPr="005E3F0F">
        <w:rPr>
          <w:rFonts w:ascii="Times New Roman" w:hAnsi="Times New Roman" w:cs="Times New Roman"/>
          <w:sz w:val="24"/>
          <w:szCs w:val="24"/>
          <w:u w:val="single"/>
        </w:rPr>
        <w:t>30.06.</w:t>
      </w:r>
      <w:r w:rsidR="00EB5AB2" w:rsidRPr="005E3F0F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EB5AB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90277">
        <w:rPr>
          <w:rFonts w:ascii="Times New Roman" w:hAnsi="Times New Roman" w:cs="Times New Roman"/>
          <w:sz w:val="24"/>
          <w:szCs w:val="24"/>
          <w:u w:val="single"/>
        </w:rPr>
        <w:t>_№__</w:t>
      </w:r>
      <w:r w:rsidR="00EB5AB2" w:rsidRPr="005E3F0F">
        <w:rPr>
          <w:rFonts w:ascii="Times New Roman" w:hAnsi="Times New Roman" w:cs="Times New Roman"/>
          <w:sz w:val="24"/>
          <w:szCs w:val="24"/>
          <w:u w:val="single"/>
        </w:rPr>
        <w:t>19/22</w:t>
      </w:r>
      <w:r w:rsidR="00EB5AB2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723B4D" w:rsidRPr="00C63EB8" w:rsidRDefault="00723B4D" w:rsidP="00723B4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723B4D" w:rsidRPr="00C63EB8" w:rsidRDefault="00723B4D" w:rsidP="0072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норматива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</w:t>
      </w:r>
    </w:p>
    <w:p w:rsidR="00723B4D" w:rsidRPr="00C63EB8" w:rsidRDefault="00723B4D" w:rsidP="0072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жилья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2132C4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2022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на территории </w:t>
      </w:r>
    </w:p>
    <w:p w:rsidR="00723B4D" w:rsidRPr="00C63EB8" w:rsidRDefault="00723B4D" w:rsidP="0072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МО Ропшинское сельское поселение</w:t>
      </w:r>
    </w:p>
    <w:p w:rsidR="00723B4D" w:rsidRPr="00C63EB8" w:rsidRDefault="00723B4D" w:rsidP="0072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723B4D" w:rsidRPr="00C63EB8" w:rsidTr="006139F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4D" w:rsidRPr="00C63EB8" w:rsidRDefault="00723B4D" w:rsidP="006139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Расчетные показатели</w:t>
            </w:r>
          </w:p>
        </w:tc>
      </w:tr>
      <w:tr w:rsidR="00723B4D" w:rsidRPr="00C63EB8" w:rsidTr="006139FF">
        <w:trPr>
          <w:trHeight w:val="88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</w:t>
            </w: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Ткв.м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Ст_дог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Ст_кред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proofErr w:type="spellEnd"/>
            <w:r w:rsidRPr="00C63EB8">
              <w:rPr>
                <w:rFonts w:ascii="Times New Roman" w:eastAsia="Times New Roman" w:hAnsi="Times New Roman" w:cs="Times New Roman"/>
                <w:b/>
                <w:bCs/>
              </w:rPr>
              <w:t>_ строй</w:t>
            </w:r>
          </w:p>
        </w:tc>
      </w:tr>
      <w:tr w:rsidR="00723B4D" w:rsidRPr="00C63EB8" w:rsidTr="006139F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C63EB8">
              <w:rPr>
                <w:rFonts w:ascii="Times New Roman" w:eastAsia="Times New Roman" w:hAnsi="Times New Roman" w:cs="Times New Roman"/>
              </w:rPr>
              <w:t>Яльгелево</w:t>
            </w:r>
            <w:proofErr w:type="spellEnd"/>
            <w:r w:rsidRPr="00C63EB8">
              <w:rPr>
                <w:rFonts w:ascii="Times New Roman" w:eastAsia="Times New Roman" w:hAnsi="Times New Roman" w:cs="Times New Roman"/>
              </w:rPr>
              <w:t>,</w:t>
            </w:r>
          </w:p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п. Ропша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3A55F0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D37C50">
              <w:rPr>
                <w:rFonts w:ascii="Times New Roman" w:eastAsia="Times New Roman" w:hAnsi="Times New Roman" w:cs="Times New Roman"/>
                <w:b/>
                <w:bCs/>
              </w:rPr>
              <w:t>3826,0</w:t>
            </w:r>
            <w:r w:rsidR="00723B4D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723B4D" w:rsidRPr="00C63E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23B4D"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Default="00D37C50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93173,86</w:t>
            </w:r>
          </w:p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D37C50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90496,45</w:t>
            </w:r>
          </w:p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D37C50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103091</w:t>
            </w:r>
            <w:r w:rsidR="00723B4D">
              <w:rPr>
                <w:rFonts w:ascii="Times New Roman" w:eastAsia="Times New Roman" w:hAnsi="Times New Roman" w:cs="Times New Roman"/>
              </w:rPr>
              <w:t>,00</w:t>
            </w:r>
          </w:p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</w:rP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4D" w:rsidRPr="00C63EB8" w:rsidRDefault="00723B4D" w:rsidP="006139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3EB8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</w:tbl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723B4D" w:rsidRPr="00C63EB8" w:rsidRDefault="00723B4D" w:rsidP="00723B4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Этап: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Сбор исходных данных: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3B4D" w:rsidRPr="00C63EB8" w:rsidRDefault="00723B4D" w:rsidP="00723B4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1.  База данных о </w:t>
      </w:r>
      <w:proofErr w:type="gramStart"/>
      <w:r w:rsidRPr="00C63EB8">
        <w:rPr>
          <w:rFonts w:ascii="Times New Roman" w:eastAsia="Times New Roman" w:hAnsi="Times New Roman" w:cs="Times New Roman"/>
          <w:lang w:eastAsia="ru-RU"/>
        </w:rPr>
        <w:t>недвижимости  сайт</w:t>
      </w:r>
      <w:proofErr w:type="gramEnd"/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http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spb.cian.ru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/: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emls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применительно к территории МО Ропшинское сельское поселение (дер.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 w:rsidR="002132C4">
        <w:rPr>
          <w:rFonts w:ascii="Times New Roman" w:eastAsia="Times New Roman" w:hAnsi="Times New Roman" w:cs="Times New Roman"/>
          <w:lang w:eastAsia="ru-RU"/>
        </w:rPr>
        <w:t>, п. Ропша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): 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1 комн. кв.</w:t>
      </w:r>
      <w:r w:rsidR="002132C4">
        <w:rPr>
          <w:rFonts w:ascii="Times New Roman" w:eastAsia="Times New Roman" w:hAnsi="Times New Roman" w:cs="Times New Roman"/>
          <w:lang w:eastAsia="ru-RU"/>
        </w:rPr>
        <w:t xml:space="preserve"> – 34,0 </w:t>
      </w:r>
      <w:proofErr w:type="spellStart"/>
      <w:r w:rsidR="002132C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2132C4">
        <w:rPr>
          <w:rFonts w:ascii="Times New Roman" w:eastAsia="Times New Roman" w:hAnsi="Times New Roman" w:cs="Times New Roman"/>
          <w:lang w:eastAsia="ru-RU"/>
        </w:rPr>
        <w:t>.       –     3 56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C63EB8">
        <w:rPr>
          <w:rFonts w:ascii="Times New Roman" w:eastAsia="Times New Roman" w:hAnsi="Times New Roman" w:cs="Times New Roman"/>
          <w:lang w:eastAsia="ru-RU"/>
        </w:rPr>
        <w:t>,00 тыс. руб.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2 комн. кв.</w:t>
      </w:r>
      <w:r w:rsidR="002132C4">
        <w:rPr>
          <w:rFonts w:ascii="Times New Roman" w:eastAsia="Times New Roman" w:hAnsi="Times New Roman" w:cs="Times New Roman"/>
          <w:lang w:eastAsia="ru-RU"/>
        </w:rPr>
        <w:t xml:space="preserve"> – 43,0 </w:t>
      </w:r>
      <w:proofErr w:type="spellStart"/>
      <w:r w:rsidR="002132C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2132C4">
        <w:rPr>
          <w:rFonts w:ascii="Times New Roman" w:eastAsia="Times New Roman" w:hAnsi="Times New Roman" w:cs="Times New Roman"/>
          <w:lang w:eastAsia="ru-RU"/>
        </w:rPr>
        <w:t>.        –     4 30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0,00 тыс. руб.      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3 комн. кв. – </w:t>
      </w:r>
      <w:r w:rsidR="002132C4">
        <w:rPr>
          <w:rFonts w:ascii="Times New Roman" w:eastAsia="Times New Roman" w:hAnsi="Times New Roman" w:cs="Times New Roman"/>
          <w:lang w:eastAsia="ru-RU"/>
        </w:rPr>
        <w:t xml:space="preserve">64,0 </w:t>
      </w:r>
      <w:proofErr w:type="spellStart"/>
      <w:r w:rsidR="002132C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2132C4">
        <w:rPr>
          <w:rFonts w:ascii="Times New Roman" w:eastAsia="Times New Roman" w:hAnsi="Times New Roman" w:cs="Times New Roman"/>
          <w:lang w:eastAsia="ru-RU"/>
        </w:rPr>
        <w:t>.     –       4 90</w:t>
      </w:r>
      <w:r w:rsidRPr="00C63EB8">
        <w:rPr>
          <w:rFonts w:ascii="Times New Roman" w:eastAsia="Times New Roman" w:hAnsi="Times New Roman" w:cs="Times New Roman"/>
          <w:lang w:eastAsia="ru-RU"/>
        </w:rPr>
        <w:t>0,00 тыс. руб.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>- Среднее значение стоимости 1 кв. м. жилья согласно сведениям риэлтерских организаций в де</w:t>
      </w:r>
      <w:r w:rsidR="002132C4">
        <w:rPr>
          <w:rFonts w:ascii="Times New Roman" w:eastAsia="Times New Roman" w:hAnsi="Times New Roman" w:cs="Times New Roman"/>
          <w:lang w:eastAsia="ru-RU"/>
        </w:rPr>
        <w:t xml:space="preserve">р. </w:t>
      </w:r>
      <w:proofErr w:type="spellStart"/>
      <w:r w:rsidR="002132C4">
        <w:rPr>
          <w:rFonts w:ascii="Times New Roman" w:eastAsia="Times New Roman" w:hAnsi="Times New Roman" w:cs="Times New Roman"/>
          <w:lang w:eastAsia="ru-RU"/>
        </w:rPr>
        <w:t>Яльгелево</w:t>
      </w:r>
      <w:proofErr w:type="spellEnd"/>
      <w:r w:rsidR="002132C4">
        <w:rPr>
          <w:rFonts w:ascii="Times New Roman" w:eastAsia="Times New Roman" w:hAnsi="Times New Roman" w:cs="Times New Roman"/>
          <w:lang w:eastAsia="ru-RU"/>
        </w:rPr>
        <w:t xml:space="preserve">, п. </w:t>
      </w:r>
      <w:proofErr w:type="gramStart"/>
      <w:r w:rsidR="002132C4">
        <w:rPr>
          <w:rFonts w:ascii="Times New Roman" w:eastAsia="Times New Roman" w:hAnsi="Times New Roman" w:cs="Times New Roman"/>
          <w:lang w:eastAsia="ru-RU"/>
        </w:rPr>
        <w:t>Ропша  составляет</w:t>
      </w:r>
      <w:proofErr w:type="gramEnd"/>
      <w:r w:rsidR="002132C4">
        <w:rPr>
          <w:rFonts w:ascii="Times New Roman" w:eastAsia="Times New Roman" w:hAnsi="Times New Roman" w:cs="Times New Roman"/>
          <w:lang w:eastAsia="ru-RU"/>
        </w:rPr>
        <w:t xml:space="preserve">  90496,45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рубля.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Ст_кред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-  </w:t>
      </w:r>
      <w:r w:rsidR="002132C4">
        <w:rPr>
          <w:rFonts w:ascii="Times New Roman" w:eastAsia="Times New Roman" w:hAnsi="Times New Roman" w:cs="Times New Roman"/>
          <w:b/>
          <w:bCs/>
          <w:lang w:eastAsia="ru-RU"/>
        </w:rPr>
        <w:t>90496,45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рубля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 -  Территориальный орган Федеральной службы государственной статистики по г. Санкт-Петербургу и Ленинградской области по адресу: 197376, г. Санкт-Петербург, ул. Профессора Попова, дом 39 – официальный сайт – </w:t>
      </w:r>
      <w:r w:rsidRPr="00C63EB8">
        <w:rPr>
          <w:rFonts w:ascii="Times New Roman" w:eastAsia="Times New Roman" w:hAnsi="Times New Roman" w:cs="Times New Roman"/>
          <w:lang w:val="en-US" w:eastAsia="ru-RU"/>
        </w:rPr>
        <w:t>www</w:t>
      </w:r>
      <w:r w:rsidRPr="00C63EB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C63EB8">
        <w:rPr>
          <w:rFonts w:ascii="Times New Roman" w:eastAsia="Times New Roman" w:hAnsi="Times New Roman" w:cs="Times New Roman"/>
          <w:lang w:val="en-US" w:eastAsia="ru-RU"/>
        </w:rPr>
        <w:t>gks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>.</w:t>
      </w:r>
      <w:r w:rsidRPr="00C63EB8">
        <w:rPr>
          <w:rFonts w:ascii="Times New Roman" w:eastAsia="Times New Roman" w:hAnsi="Times New Roman" w:cs="Times New Roman"/>
          <w:lang w:val="en-US" w:eastAsia="ru-RU"/>
        </w:rPr>
        <w:t>ru</w:t>
      </w:r>
      <w:r w:rsidR="002132C4">
        <w:rPr>
          <w:rFonts w:ascii="Times New Roman" w:eastAsia="Times New Roman" w:hAnsi="Times New Roman" w:cs="Times New Roman"/>
          <w:lang w:eastAsia="ru-RU"/>
        </w:rPr>
        <w:t xml:space="preserve"> (данные за 1 квартал 2022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года):</w:t>
      </w:r>
    </w:p>
    <w:p w:rsidR="00723B4D" w:rsidRPr="00C63EB8" w:rsidRDefault="00723B4D" w:rsidP="00723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Ст.</w:t>
      </w:r>
      <w:r w:rsidR="002132C4">
        <w:rPr>
          <w:rFonts w:ascii="Times New Roman" w:eastAsia="Times New Roman" w:hAnsi="Times New Roman" w:cs="Times New Roman"/>
          <w:b/>
          <w:bCs/>
          <w:lang w:eastAsia="ru-RU"/>
        </w:rPr>
        <w:t xml:space="preserve"> стат. среднее =   103</w:t>
      </w:r>
      <w:r w:rsidR="00596837" w:rsidRPr="0059683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132C4">
        <w:rPr>
          <w:rFonts w:ascii="Times New Roman" w:eastAsia="Times New Roman" w:hAnsi="Times New Roman" w:cs="Times New Roman"/>
          <w:b/>
          <w:bCs/>
          <w:lang w:eastAsia="ru-RU"/>
        </w:rPr>
        <w:t>091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,00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23B4D" w:rsidRPr="00C63EB8" w:rsidRDefault="002132C4" w:rsidP="00723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первичный рынок – 142</w:t>
      </w:r>
      <w:r w:rsidR="00596837" w:rsidRPr="0059683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311</w:t>
      </w:r>
      <w:r w:rsidR="00723B4D">
        <w:rPr>
          <w:rFonts w:ascii="Times New Roman" w:eastAsia="Times New Roman" w:hAnsi="Times New Roman" w:cs="Times New Roman"/>
          <w:lang w:eastAsia="ru-RU"/>
        </w:rPr>
        <w:t>,0</w:t>
      </w:r>
      <w:r w:rsidR="00723B4D" w:rsidRPr="00C63EB8">
        <w:rPr>
          <w:rFonts w:ascii="Times New Roman" w:eastAsia="Times New Roman" w:hAnsi="Times New Roman" w:cs="Times New Roman"/>
          <w:lang w:eastAsia="ru-RU"/>
        </w:rPr>
        <w:t xml:space="preserve">0 руб. </w:t>
      </w:r>
      <w:proofErr w:type="spellStart"/>
      <w:r w:rsidR="00723B4D"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723B4D" w:rsidRPr="00C63EB8">
        <w:rPr>
          <w:rFonts w:ascii="Times New Roman" w:eastAsia="Times New Roman" w:hAnsi="Times New Roman" w:cs="Times New Roman"/>
          <w:lang w:eastAsia="ru-RU"/>
        </w:rPr>
        <w:t>.</w:t>
      </w:r>
    </w:p>
    <w:p w:rsidR="00723B4D" w:rsidRPr="00C63EB8" w:rsidRDefault="00723B4D" w:rsidP="00723B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вторичный рынок –</w:t>
      </w:r>
      <w:r w:rsidRPr="00FE7F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2C4">
        <w:rPr>
          <w:rFonts w:ascii="Times New Roman" w:eastAsia="Times New Roman" w:hAnsi="Times New Roman" w:cs="Times New Roman"/>
          <w:lang w:eastAsia="ru-RU"/>
        </w:rPr>
        <w:t>63</w:t>
      </w:r>
      <w:r w:rsidR="00596837" w:rsidRPr="005E3F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2C4">
        <w:rPr>
          <w:rFonts w:ascii="Times New Roman" w:eastAsia="Times New Roman" w:hAnsi="Times New Roman" w:cs="Times New Roman"/>
          <w:lang w:eastAsia="ru-RU"/>
        </w:rPr>
        <w:t>871</w:t>
      </w:r>
      <w:r>
        <w:rPr>
          <w:rFonts w:ascii="Times New Roman" w:eastAsia="Times New Roman" w:hAnsi="Times New Roman" w:cs="Times New Roman"/>
          <w:lang w:eastAsia="ru-RU"/>
        </w:rPr>
        <w:t>,00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_ строй – строительства на территории поселения не ведется.</w:t>
      </w:r>
    </w:p>
    <w:p w:rsidR="00723B4D" w:rsidRPr="00C63EB8" w:rsidRDefault="00723B4D" w:rsidP="00723B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_ дог- данных не имеется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723B4D" w:rsidRPr="00C63EB8" w:rsidRDefault="00723B4D" w:rsidP="0072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II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 этап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</w:p>
    <w:p w:rsidR="00723B4D" w:rsidRPr="00C63EB8" w:rsidRDefault="00723B4D" w:rsidP="0072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стоимости одного квадратного метра общей площади жилья</w:t>
      </w:r>
    </w:p>
    <w:p w:rsidR="00723B4D" w:rsidRPr="00C63EB8" w:rsidRDefault="00723B4D" w:rsidP="0072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территории поселения</w:t>
      </w:r>
    </w:p>
    <w:p w:rsidR="00723B4D" w:rsidRPr="00C63EB8" w:rsidRDefault="00D44EF7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К_ </w:t>
      </w:r>
      <w:proofErr w:type="spell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дефл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 на</w:t>
      </w:r>
      <w:proofErr w:type="gramEnd"/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2-й квартал 2022 г. = 100,7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Кр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0,92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C63EB8">
        <w:rPr>
          <w:rFonts w:ascii="Times New Roman" w:eastAsia="Times New Roman" w:hAnsi="Times New Roman" w:cs="Times New Roman"/>
          <w:lang w:eastAsia="ru-RU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= 2</w:t>
      </w:r>
      <w:r w:rsidRPr="00C63EB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lang w:eastAsia="ru-RU"/>
        </w:rPr>
        <w:t>(количество показателей, используемых при расчете)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Ср_ </w:t>
      </w: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Ст_дог</w:t>
      </w:r>
      <w:proofErr w:type="spellEnd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. х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0,92+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_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кред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 х 0.92  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Ст_стат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.+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Ст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 строй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C63EB8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Ср_квм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</w:t>
      </w:r>
      <w:r w:rsidR="00D44EF7">
        <w:rPr>
          <w:rFonts w:ascii="Times New Roman" w:eastAsia="Times New Roman" w:hAnsi="Times New Roman" w:cs="Times New Roman"/>
          <w:u w:val="single"/>
          <w:lang w:eastAsia="ru-RU"/>
        </w:rPr>
        <w:t xml:space="preserve"> 90496</w:t>
      </w:r>
      <w:proofErr w:type="gramEnd"/>
      <w:r w:rsidR="00D44EF7">
        <w:rPr>
          <w:rFonts w:ascii="Times New Roman" w:eastAsia="Times New Roman" w:hAnsi="Times New Roman" w:cs="Times New Roman"/>
          <w:u w:val="single"/>
          <w:lang w:eastAsia="ru-RU"/>
        </w:rPr>
        <w:t>,45</w:t>
      </w:r>
      <w:r w:rsidRPr="00985B94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>x</w:t>
      </w:r>
      <w:r w:rsidR="00D44EF7">
        <w:rPr>
          <w:rFonts w:ascii="Times New Roman" w:eastAsia="Times New Roman" w:hAnsi="Times New Roman" w:cs="Times New Roman"/>
          <w:u w:val="single"/>
          <w:lang w:eastAsia="ru-RU"/>
        </w:rPr>
        <w:t xml:space="preserve"> 0,92 + 103091,00</w:t>
      </w:r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=  </w:t>
      </w:r>
      <w:r w:rsidR="00D44EF7">
        <w:rPr>
          <w:rFonts w:ascii="Times New Roman" w:eastAsia="Times New Roman" w:hAnsi="Times New Roman" w:cs="Times New Roman"/>
          <w:b/>
          <w:bCs/>
          <w:lang w:eastAsia="ru-RU"/>
        </w:rPr>
        <w:t xml:space="preserve"> 93173,86</w:t>
      </w:r>
      <w:r w:rsidRPr="00985B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руб.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</w:p>
    <w:p w:rsidR="00723B4D" w:rsidRPr="00C63EB8" w:rsidRDefault="00723B4D" w:rsidP="00723B4D">
      <w:pPr>
        <w:tabs>
          <w:tab w:val="center" w:pos="487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2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C63EB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C63EB8">
        <w:rPr>
          <w:rFonts w:ascii="Times New Roman" w:eastAsia="Times New Roman" w:hAnsi="Times New Roman" w:cs="Times New Roman"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lang w:eastAsia="ru-RU"/>
        </w:rPr>
        <w:t xml:space="preserve">. = </w:t>
      </w:r>
      <w:proofErr w:type="spell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Ср_кв.м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 xml:space="preserve"> х </w:t>
      </w:r>
      <w:proofErr w:type="spellStart"/>
      <w:proofErr w:type="gramStart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К</w:t>
      </w:r>
      <w:proofErr w:type="gram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_дефл</w:t>
      </w:r>
      <w:proofErr w:type="spellEnd"/>
      <w:r w:rsidRPr="00C63EB8">
        <w:rPr>
          <w:rFonts w:ascii="Times New Roman" w:eastAsia="Times New Roman" w:hAnsi="Times New Roman" w:cs="Times New Roman"/>
          <w:u w:val="single"/>
          <w:lang w:eastAsia="ru-RU"/>
        </w:rPr>
        <w:t>,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ab/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СТкв.м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 =</w:t>
      </w:r>
      <w:r w:rsidR="00D44EF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93173,86</w:t>
      </w:r>
      <w:r w:rsidR="00D44EF7">
        <w:rPr>
          <w:rFonts w:ascii="Times New Roman" w:eastAsia="Times New Roman" w:hAnsi="Times New Roman" w:cs="Times New Roman"/>
          <w:u w:val="single"/>
          <w:lang w:eastAsia="ru-RU"/>
        </w:rPr>
        <w:t xml:space="preserve"> х 100,7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gramStart"/>
      <w:r w:rsidR="00D44EF7">
        <w:rPr>
          <w:rFonts w:ascii="Times New Roman" w:eastAsia="Times New Roman" w:hAnsi="Times New Roman" w:cs="Times New Roman"/>
          <w:b/>
          <w:bCs/>
          <w:lang w:eastAsia="ru-RU"/>
        </w:rPr>
        <w:t>=  93826</w:t>
      </w:r>
      <w:proofErr w:type="gramEnd"/>
      <w:r w:rsidR="00D44EF7">
        <w:rPr>
          <w:rFonts w:ascii="Times New Roman" w:eastAsia="Times New Roman" w:hAnsi="Times New Roman" w:cs="Times New Roman"/>
          <w:b/>
          <w:bCs/>
          <w:lang w:eastAsia="ru-RU"/>
        </w:rPr>
        <w:t>,0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 xml:space="preserve"> руб. </w:t>
      </w:r>
      <w:proofErr w:type="spellStart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кв.м</w:t>
      </w:r>
      <w:proofErr w:type="spellEnd"/>
      <w:r w:rsidRPr="00C63EB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23B4D" w:rsidRPr="00C63EB8" w:rsidRDefault="00723B4D" w:rsidP="00723B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3EB8">
        <w:rPr>
          <w:rFonts w:ascii="Times New Roman" w:eastAsia="Times New Roman" w:hAnsi="Times New Roman" w:cs="Times New Roman"/>
          <w:lang w:eastAsia="ru-RU"/>
        </w:rPr>
        <w:t xml:space="preserve">                                100</w:t>
      </w:r>
    </w:p>
    <w:p w:rsidR="003C5F6B" w:rsidRDefault="003C5F6B"/>
    <w:sectPr w:rsidR="003C5F6B" w:rsidSect="00723B4D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C41B8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8"/>
    <w:rsid w:val="00210B8A"/>
    <w:rsid w:val="002132C4"/>
    <w:rsid w:val="003A55F0"/>
    <w:rsid w:val="003C5F1A"/>
    <w:rsid w:val="003C5F6B"/>
    <w:rsid w:val="0051691A"/>
    <w:rsid w:val="00596837"/>
    <w:rsid w:val="005E3F0F"/>
    <w:rsid w:val="00631612"/>
    <w:rsid w:val="00723B4D"/>
    <w:rsid w:val="00790277"/>
    <w:rsid w:val="00885C0D"/>
    <w:rsid w:val="00AC1868"/>
    <w:rsid w:val="00CA4697"/>
    <w:rsid w:val="00CE5C21"/>
    <w:rsid w:val="00CF628E"/>
    <w:rsid w:val="00D239E4"/>
    <w:rsid w:val="00D37C50"/>
    <w:rsid w:val="00D44EF7"/>
    <w:rsid w:val="00EB5AB2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983C-10C0-4215-B407-7CDAD21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2022-06-24T07:20:00Z</dcterms:created>
  <dcterms:modified xsi:type="dcterms:W3CDTF">2023-04-25T09:47:00Z</dcterms:modified>
</cp:coreProperties>
</file>