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EF" w:rsidRPr="003A691C" w:rsidRDefault="000F74EF" w:rsidP="000F74EF">
      <w:pPr>
        <w:keepNext/>
        <w:tabs>
          <w:tab w:val="left" w:pos="708"/>
        </w:tabs>
        <w:ind w:right="-5"/>
        <w:jc w:val="center"/>
        <w:outlineLvl w:val="0"/>
        <w:rPr>
          <w:rFonts w:ascii="Courier New" w:eastAsia="Calibri" w:hAnsi="Courier New"/>
          <w:b/>
          <w:bCs/>
          <w:sz w:val="22"/>
          <w:szCs w:val="22"/>
        </w:rPr>
      </w:pPr>
      <w:r>
        <w:rPr>
          <w:rFonts w:ascii="Courier New" w:eastAsia="Calibri" w:hAnsi="Courier New"/>
          <w:i/>
          <w:noProof/>
        </w:rPr>
        <w:drawing>
          <wp:inline distT="0" distB="0" distL="0" distR="0">
            <wp:extent cx="768350" cy="762000"/>
            <wp:effectExtent l="19050" t="0" r="0" b="0"/>
            <wp:docPr id="3"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7" cstate="print"/>
                    <a:srcRect/>
                    <a:stretch>
                      <a:fillRect/>
                    </a:stretch>
                  </pic:blipFill>
                  <pic:spPr bwMode="auto">
                    <a:xfrm>
                      <a:off x="0" y="0"/>
                      <a:ext cx="768350" cy="762000"/>
                    </a:xfrm>
                    <a:prstGeom prst="rect">
                      <a:avLst/>
                    </a:prstGeom>
                    <a:noFill/>
                    <a:ln w="9525">
                      <a:noFill/>
                      <a:miter lim="800000"/>
                      <a:headEnd/>
                      <a:tailEnd/>
                    </a:ln>
                  </pic:spPr>
                </pic:pic>
              </a:graphicData>
            </a:graphic>
          </wp:inline>
        </w:drawing>
      </w:r>
    </w:p>
    <w:p w:rsidR="000F74EF" w:rsidRPr="00452644" w:rsidRDefault="000F74EF" w:rsidP="000F74EF">
      <w:pPr>
        <w:keepNext/>
        <w:tabs>
          <w:tab w:val="left" w:pos="708"/>
        </w:tabs>
        <w:ind w:left="-360" w:right="-441"/>
        <w:jc w:val="center"/>
        <w:outlineLvl w:val="0"/>
        <w:rPr>
          <w:rFonts w:eastAsia="Calibri"/>
          <w:b/>
          <w:bCs/>
          <w:sz w:val="24"/>
          <w:szCs w:val="24"/>
        </w:rPr>
      </w:pPr>
      <w:r w:rsidRPr="00452644">
        <w:rPr>
          <w:rFonts w:eastAsia="Calibri"/>
          <w:b/>
          <w:bCs/>
          <w:sz w:val="24"/>
          <w:szCs w:val="24"/>
        </w:rPr>
        <w:t>МЕСТНАЯ  АДМИНИСТРАЦИЯ</w:t>
      </w:r>
    </w:p>
    <w:p w:rsidR="000F74EF" w:rsidRPr="00452644" w:rsidRDefault="000F74EF" w:rsidP="000F74EF">
      <w:pPr>
        <w:keepNext/>
        <w:tabs>
          <w:tab w:val="left" w:pos="708"/>
        </w:tabs>
        <w:ind w:left="-360" w:right="-441"/>
        <w:jc w:val="center"/>
        <w:outlineLvl w:val="0"/>
        <w:rPr>
          <w:rFonts w:eastAsia="Calibri"/>
          <w:b/>
          <w:bCs/>
          <w:sz w:val="24"/>
          <w:szCs w:val="24"/>
        </w:rPr>
      </w:pPr>
      <w:r w:rsidRPr="00452644">
        <w:rPr>
          <w:rFonts w:eastAsia="Calibri"/>
          <w:b/>
          <w:bCs/>
          <w:sz w:val="24"/>
          <w:szCs w:val="24"/>
        </w:rPr>
        <w:t>МО РОПШИНСКОЕ СЕЛЬСКОЕ ПОСЕЛЕНИЕ</w:t>
      </w:r>
    </w:p>
    <w:p w:rsidR="000F74EF" w:rsidRPr="00452644" w:rsidRDefault="000F74EF" w:rsidP="000F74EF">
      <w:pPr>
        <w:keepNext/>
        <w:tabs>
          <w:tab w:val="left" w:pos="708"/>
        </w:tabs>
        <w:ind w:left="-360" w:right="-441"/>
        <w:jc w:val="center"/>
        <w:outlineLvl w:val="0"/>
        <w:rPr>
          <w:rFonts w:eastAsia="Calibri"/>
          <w:b/>
          <w:bCs/>
          <w:sz w:val="24"/>
          <w:szCs w:val="24"/>
        </w:rPr>
      </w:pPr>
      <w:r w:rsidRPr="00452644">
        <w:rPr>
          <w:rFonts w:eastAsia="Calibri"/>
          <w:b/>
          <w:bCs/>
          <w:sz w:val="24"/>
          <w:szCs w:val="24"/>
        </w:rPr>
        <w:t>МО ЛОМОНОСОВСКОГО  МУНИЦИПАЛЬНОГО РАЙОНА</w:t>
      </w:r>
    </w:p>
    <w:p w:rsidR="000F74EF" w:rsidRPr="00452644" w:rsidRDefault="000F74EF" w:rsidP="000F74EF">
      <w:pPr>
        <w:keepNext/>
        <w:tabs>
          <w:tab w:val="left" w:pos="708"/>
        </w:tabs>
        <w:ind w:right="-5"/>
        <w:jc w:val="center"/>
        <w:outlineLvl w:val="0"/>
        <w:rPr>
          <w:rFonts w:eastAsia="Calibri"/>
          <w:b/>
          <w:bCs/>
          <w:sz w:val="24"/>
          <w:szCs w:val="24"/>
        </w:rPr>
      </w:pPr>
      <w:r w:rsidRPr="00452644">
        <w:rPr>
          <w:rFonts w:eastAsia="Calibri"/>
          <w:b/>
          <w:bCs/>
          <w:sz w:val="24"/>
          <w:szCs w:val="24"/>
        </w:rPr>
        <w:t>ЛЕНИНГРАДСКОЙ ОБЛАСТИ</w:t>
      </w:r>
    </w:p>
    <w:p w:rsidR="000F74EF" w:rsidRPr="00100DD9" w:rsidRDefault="000F74EF" w:rsidP="000F74EF">
      <w:pPr>
        <w:tabs>
          <w:tab w:val="left" w:pos="708"/>
        </w:tabs>
        <w:ind w:right="-5"/>
        <w:jc w:val="center"/>
        <w:rPr>
          <w:rFonts w:eastAsia="Calibri"/>
          <w:b/>
          <w:bCs/>
        </w:rPr>
      </w:pPr>
    </w:p>
    <w:p w:rsidR="000F74EF" w:rsidRPr="00100DD9" w:rsidRDefault="000F74EF" w:rsidP="000F74EF">
      <w:pPr>
        <w:tabs>
          <w:tab w:val="left" w:pos="708"/>
        </w:tabs>
        <w:ind w:right="-5"/>
        <w:jc w:val="center"/>
        <w:rPr>
          <w:b/>
          <w:bCs/>
          <w:sz w:val="32"/>
          <w:szCs w:val="32"/>
        </w:rPr>
      </w:pPr>
      <w:r w:rsidRPr="00100DD9">
        <w:rPr>
          <w:rFonts w:eastAsia="Calibri"/>
          <w:b/>
          <w:bCs/>
          <w:sz w:val="32"/>
          <w:szCs w:val="32"/>
        </w:rPr>
        <w:t>П О С Т А Н О В Л Е Н И Е</w:t>
      </w:r>
    </w:p>
    <w:p w:rsidR="000F74EF" w:rsidRPr="00100DD9" w:rsidRDefault="000F74EF" w:rsidP="000F74EF">
      <w:pPr>
        <w:keepNext/>
        <w:tabs>
          <w:tab w:val="left" w:pos="708"/>
        </w:tabs>
        <w:ind w:left="567" w:right="-5"/>
        <w:jc w:val="center"/>
        <w:outlineLvl w:val="0"/>
        <w:rPr>
          <w:rFonts w:ascii="Courier New" w:eastAsia="Calibri" w:hAnsi="Courier New"/>
          <w:sz w:val="22"/>
          <w:szCs w:val="22"/>
        </w:rPr>
      </w:pPr>
    </w:p>
    <w:p w:rsidR="000F74EF" w:rsidRPr="00452644" w:rsidRDefault="000F74EF" w:rsidP="000F74EF">
      <w:pPr>
        <w:ind w:left="142"/>
        <w:rPr>
          <w:b/>
          <w:bCs/>
          <w:sz w:val="24"/>
          <w:szCs w:val="24"/>
        </w:rPr>
      </w:pPr>
      <w:r w:rsidRPr="00452644">
        <w:rPr>
          <w:b/>
          <w:bCs/>
          <w:sz w:val="24"/>
          <w:szCs w:val="24"/>
        </w:rPr>
        <w:t xml:space="preserve">№ </w:t>
      </w:r>
      <w:r>
        <w:rPr>
          <w:b/>
          <w:bCs/>
          <w:sz w:val="24"/>
          <w:szCs w:val="24"/>
        </w:rPr>
        <w:t>700</w:t>
      </w:r>
    </w:p>
    <w:p w:rsidR="000F74EF" w:rsidRPr="00452644" w:rsidRDefault="000F74EF" w:rsidP="000F74EF">
      <w:pPr>
        <w:pStyle w:val="2"/>
        <w:tabs>
          <w:tab w:val="left" w:pos="708"/>
        </w:tabs>
        <w:ind w:left="142"/>
        <w:rPr>
          <w:b/>
          <w:sz w:val="24"/>
          <w:szCs w:val="24"/>
        </w:rPr>
      </w:pPr>
      <w:r w:rsidRPr="00452644">
        <w:rPr>
          <w:b/>
          <w:bCs/>
          <w:sz w:val="24"/>
          <w:szCs w:val="24"/>
        </w:rPr>
        <w:t xml:space="preserve">от  21.12.2015 г. </w:t>
      </w:r>
    </w:p>
    <w:p w:rsidR="000F74EF" w:rsidRPr="00352C04" w:rsidRDefault="000F74EF" w:rsidP="000F74EF">
      <w:pPr>
        <w:spacing w:before="100" w:beforeAutospacing="1" w:after="100" w:afterAutospacing="1"/>
        <w:ind w:right="3969"/>
        <w:outlineLvl w:val="0"/>
        <w:rPr>
          <w:b/>
          <w:bCs/>
          <w:kern w:val="36"/>
          <w:sz w:val="24"/>
          <w:szCs w:val="24"/>
        </w:rPr>
      </w:pPr>
      <w:r w:rsidRPr="00352C04">
        <w:rPr>
          <w:b/>
          <w:bCs/>
          <w:kern w:val="36"/>
          <w:sz w:val="24"/>
          <w:szCs w:val="24"/>
        </w:rPr>
        <w:t>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муниципального образования Ропшинское сельское поселение Ломоносовского муниципального района Ленинградской области</w:t>
      </w:r>
    </w:p>
    <w:p w:rsidR="000F74EF" w:rsidRPr="00452644" w:rsidRDefault="000F74EF" w:rsidP="000F74EF">
      <w:pPr>
        <w:ind w:left="-142"/>
        <w:rPr>
          <w:sz w:val="24"/>
          <w:szCs w:val="24"/>
        </w:rPr>
      </w:pPr>
      <w:r w:rsidRPr="00352C04">
        <w:rPr>
          <w:sz w:val="24"/>
          <w:szCs w:val="24"/>
        </w:rPr>
        <w:t xml:space="preserve">В соответствии с частью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на основании Устава муниципального образования </w:t>
      </w:r>
      <w:r>
        <w:rPr>
          <w:sz w:val="24"/>
          <w:szCs w:val="24"/>
        </w:rPr>
        <w:t xml:space="preserve">Ропшинское сельское поселение  </w:t>
      </w:r>
      <w:r w:rsidRPr="00452644">
        <w:rPr>
          <w:sz w:val="24"/>
          <w:szCs w:val="24"/>
        </w:rPr>
        <w:t>местная администрация муниципального образования Ропшинское сельское поселение</w:t>
      </w:r>
    </w:p>
    <w:p w:rsidR="000F74EF" w:rsidRDefault="000F74EF" w:rsidP="000F74EF">
      <w:pPr>
        <w:autoSpaceDE w:val="0"/>
        <w:autoSpaceDN w:val="0"/>
        <w:adjustRightInd w:val="0"/>
        <w:ind w:left="-142"/>
        <w:jc w:val="center"/>
        <w:rPr>
          <w:sz w:val="24"/>
          <w:szCs w:val="24"/>
        </w:rPr>
      </w:pPr>
      <w:r w:rsidRPr="00452644">
        <w:rPr>
          <w:sz w:val="24"/>
          <w:szCs w:val="24"/>
        </w:rPr>
        <w:t>ПОСТАНОВЛЯЕТ:</w:t>
      </w:r>
    </w:p>
    <w:p w:rsidR="000F74EF" w:rsidRPr="00452644" w:rsidRDefault="000F74EF" w:rsidP="000F74EF">
      <w:pPr>
        <w:autoSpaceDE w:val="0"/>
        <w:autoSpaceDN w:val="0"/>
        <w:adjustRightInd w:val="0"/>
        <w:ind w:left="-142"/>
        <w:jc w:val="center"/>
        <w:rPr>
          <w:sz w:val="24"/>
          <w:szCs w:val="24"/>
        </w:rPr>
      </w:pPr>
    </w:p>
    <w:p w:rsidR="000F74EF" w:rsidRPr="00352C04" w:rsidRDefault="000F74EF" w:rsidP="000F74EF">
      <w:pPr>
        <w:pStyle w:val="af"/>
        <w:jc w:val="both"/>
        <w:rPr>
          <w:rFonts w:ascii="Times New Roman" w:hAnsi="Times New Roman"/>
          <w:sz w:val="24"/>
          <w:szCs w:val="24"/>
          <w:lang w:eastAsia="ru-RU"/>
        </w:rPr>
      </w:pPr>
      <w:r w:rsidRPr="00352C04">
        <w:rPr>
          <w:rFonts w:ascii="Times New Roman" w:hAnsi="Times New Roman"/>
          <w:sz w:val="24"/>
          <w:szCs w:val="24"/>
          <w:lang w:eastAsia="ru-RU"/>
        </w:rPr>
        <w:t xml:space="preserve">1. Утвердить требования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муниципального образования </w:t>
      </w:r>
      <w:r>
        <w:rPr>
          <w:rFonts w:ascii="Times New Roman" w:hAnsi="Times New Roman"/>
          <w:sz w:val="24"/>
          <w:szCs w:val="24"/>
          <w:lang w:eastAsia="ru-RU"/>
        </w:rPr>
        <w:t xml:space="preserve">Ропшинское </w:t>
      </w:r>
      <w:r w:rsidRPr="00352C04">
        <w:rPr>
          <w:rFonts w:ascii="Times New Roman" w:hAnsi="Times New Roman"/>
          <w:sz w:val="24"/>
          <w:szCs w:val="24"/>
          <w:lang w:eastAsia="ru-RU"/>
        </w:rPr>
        <w:t xml:space="preserve"> сельское поселение Ломоносовского муниципального района Ленинградской области  согласно приложению. </w:t>
      </w:r>
    </w:p>
    <w:p w:rsidR="000F74EF" w:rsidRPr="00352C04" w:rsidRDefault="000F74EF" w:rsidP="000F74EF">
      <w:pPr>
        <w:pStyle w:val="af"/>
        <w:rPr>
          <w:rFonts w:ascii="Times New Roman" w:hAnsi="Times New Roman"/>
          <w:sz w:val="24"/>
          <w:szCs w:val="24"/>
          <w:lang w:eastAsia="ru-RU"/>
        </w:rPr>
      </w:pPr>
      <w:r w:rsidRPr="00352C04">
        <w:rPr>
          <w:rFonts w:ascii="Times New Roman" w:hAnsi="Times New Roman"/>
          <w:sz w:val="24"/>
          <w:szCs w:val="24"/>
          <w:lang w:eastAsia="ru-RU"/>
        </w:rPr>
        <w:t>2. В течение 5 рабочих дней со дня принятия настоящего постановления разместить его на официальном сайте администрации в информационно-телекоммуникационной сети Интернет</w:t>
      </w:r>
      <w:r>
        <w:rPr>
          <w:rFonts w:ascii="Times New Roman" w:hAnsi="Times New Roman"/>
          <w:sz w:val="24"/>
          <w:szCs w:val="24"/>
          <w:lang w:eastAsia="ru-RU"/>
        </w:rPr>
        <w:t xml:space="preserve">. </w:t>
      </w:r>
    </w:p>
    <w:p w:rsidR="000F74EF" w:rsidRPr="00352C04" w:rsidRDefault="000F74EF" w:rsidP="000F74EF">
      <w:pPr>
        <w:pStyle w:val="af"/>
        <w:rPr>
          <w:rFonts w:ascii="Times New Roman" w:hAnsi="Times New Roman"/>
          <w:sz w:val="24"/>
          <w:szCs w:val="24"/>
          <w:lang w:eastAsia="ru-RU"/>
        </w:rPr>
      </w:pPr>
      <w:r w:rsidRPr="00352C04">
        <w:rPr>
          <w:rFonts w:ascii="Times New Roman" w:hAnsi="Times New Roman"/>
          <w:sz w:val="24"/>
          <w:szCs w:val="24"/>
          <w:lang w:eastAsia="ru-RU"/>
        </w:rPr>
        <w:t xml:space="preserve">3.  Контроль за выполнением настоящего </w:t>
      </w:r>
      <w:r>
        <w:rPr>
          <w:rFonts w:ascii="Times New Roman" w:hAnsi="Times New Roman"/>
          <w:sz w:val="24"/>
          <w:szCs w:val="24"/>
          <w:lang w:eastAsia="ru-RU"/>
        </w:rPr>
        <w:t>п</w:t>
      </w:r>
      <w:r w:rsidRPr="00352C04">
        <w:rPr>
          <w:rFonts w:ascii="Times New Roman" w:hAnsi="Times New Roman"/>
          <w:sz w:val="24"/>
          <w:szCs w:val="24"/>
          <w:lang w:eastAsia="ru-RU"/>
        </w:rPr>
        <w:t xml:space="preserve">остановления </w:t>
      </w:r>
      <w:r>
        <w:rPr>
          <w:rFonts w:ascii="Times New Roman" w:hAnsi="Times New Roman"/>
          <w:sz w:val="24"/>
          <w:szCs w:val="24"/>
          <w:lang w:eastAsia="ru-RU"/>
        </w:rPr>
        <w:t xml:space="preserve"> оставляю за собой. </w:t>
      </w:r>
      <w:r w:rsidRPr="00352C04">
        <w:rPr>
          <w:rFonts w:ascii="Times New Roman" w:hAnsi="Times New Roman"/>
          <w:sz w:val="24"/>
          <w:szCs w:val="24"/>
          <w:lang w:eastAsia="ru-RU"/>
        </w:rPr>
        <w:t xml:space="preserve"> </w:t>
      </w:r>
    </w:p>
    <w:p w:rsidR="000F74EF" w:rsidRPr="00352C04" w:rsidRDefault="000F74EF" w:rsidP="000F74EF">
      <w:pPr>
        <w:pStyle w:val="af"/>
        <w:rPr>
          <w:rFonts w:ascii="Times New Roman" w:hAnsi="Times New Roman"/>
          <w:sz w:val="24"/>
          <w:szCs w:val="24"/>
          <w:lang w:eastAsia="ru-RU"/>
        </w:rPr>
      </w:pPr>
      <w:r w:rsidRPr="00352C04">
        <w:rPr>
          <w:rFonts w:ascii="Times New Roman" w:hAnsi="Times New Roman"/>
          <w:sz w:val="24"/>
          <w:szCs w:val="24"/>
          <w:lang w:eastAsia="ru-RU"/>
        </w:rPr>
        <w:t xml:space="preserve">4. Постановление вступает в силу с 1 января 2016 года. </w:t>
      </w:r>
    </w:p>
    <w:p w:rsidR="000F74EF" w:rsidRPr="00352C04" w:rsidRDefault="000F74EF" w:rsidP="000F74EF">
      <w:pPr>
        <w:pStyle w:val="af"/>
        <w:rPr>
          <w:rFonts w:ascii="Times New Roman" w:hAnsi="Times New Roman"/>
          <w:sz w:val="24"/>
          <w:szCs w:val="24"/>
          <w:lang w:eastAsia="ru-RU"/>
        </w:rPr>
      </w:pPr>
    </w:p>
    <w:p w:rsidR="000F74EF" w:rsidRPr="00452644" w:rsidRDefault="000F74EF" w:rsidP="000F74EF">
      <w:pPr>
        <w:tabs>
          <w:tab w:val="left" w:pos="960"/>
        </w:tabs>
        <w:ind w:left="-142"/>
        <w:rPr>
          <w:sz w:val="24"/>
          <w:szCs w:val="24"/>
        </w:rPr>
      </w:pPr>
      <w:r w:rsidRPr="00452644">
        <w:rPr>
          <w:sz w:val="24"/>
          <w:szCs w:val="24"/>
        </w:rPr>
        <w:t>Глава местной администрации</w:t>
      </w:r>
    </w:p>
    <w:p w:rsidR="000F74EF" w:rsidRPr="00452644" w:rsidRDefault="000F74EF" w:rsidP="000F74EF">
      <w:pPr>
        <w:autoSpaceDE w:val="0"/>
        <w:autoSpaceDN w:val="0"/>
        <w:adjustRightInd w:val="0"/>
        <w:ind w:left="-142"/>
        <w:rPr>
          <w:sz w:val="24"/>
          <w:szCs w:val="24"/>
        </w:rPr>
      </w:pPr>
      <w:r w:rsidRPr="00452644">
        <w:rPr>
          <w:sz w:val="24"/>
          <w:szCs w:val="24"/>
        </w:rPr>
        <w:t>МО Ропшинское сельское поселение                                                 Морозов Р. М.</w:t>
      </w:r>
    </w:p>
    <w:p w:rsidR="000F74EF" w:rsidRPr="00352C04" w:rsidRDefault="000F74EF" w:rsidP="000F74EF">
      <w:pPr>
        <w:pStyle w:val="af"/>
        <w:rPr>
          <w:rFonts w:ascii="Times New Roman" w:hAnsi="Times New Roman"/>
          <w:sz w:val="24"/>
          <w:szCs w:val="24"/>
          <w:lang w:eastAsia="ru-RU"/>
        </w:rPr>
      </w:pPr>
    </w:p>
    <w:p w:rsidR="000F74EF" w:rsidRPr="00352C04" w:rsidRDefault="000F74EF" w:rsidP="000F74EF">
      <w:pPr>
        <w:pStyle w:val="af"/>
        <w:ind w:left="5670"/>
        <w:rPr>
          <w:rFonts w:ascii="Times New Roman" w:hAnsi="Times New Roman"/>
          <w:sz w:val="24"/>
          <w:szCs w:val="24"/>
          <w:lang w:eastAsia="ru-RU"/>
        </w:rPr>
      </w:pPr>
      <w:r w:rsidRPr="00352C04">
        <w:rPr>
          <w:rFonts w:ascii="Times New Roman" w:hAnsi="Times New Roman"/>
          <w:sz w:val="24"/>
          <w:szCs w:val="24"/>
          <w:lang w:eastAsia="ru-RU"/>
        </w:rPr>
        <w:t xml:space="preserve">Приложение к постановлению </w:t>
      </w:r>
      <w:r>
        <w:rPr>
          <w:rFonts w:ascii="Times New Roman" w:hAnsi="Times New Roman"/>
          <w:sz w:val="24"/>
          <w:szCs w:val="24"/>
          <w:lang w:eastAsia="ru-RU"/>
        </w:rPr>
        <w:t xml:space="preserve">местной  </w:t>
      </w:r>
      <w:r w:rsidRPr="00352C04">
        <w:rPr>
          <w:rFonts w:ascii="Times New Roman" w:hAnsi="Times New Roman"/>
          <w:sz w:val="24"/>
          <w:szCs w:val="24"/>
          <w:lang w:eastAsia="ru-RU"/>
        </w:rPr>
        <w:t xml:space="preserve">администрации      </w:t>
      </w:r>
    </w:p>
    <w:p w:rsidR="000F74EF" w:rsidRPr="00352C04" w:rsidRDefault="000F74EF" w:rsidP="000F74EF">
      <w:pPr>
        <w:pStyle w:val="af"/>
        <w:ind w:left="5670"/>
        <w:rPr>
          <w:rFonts w:ascii="Times New Roman" w:hAnsi="Times New Roman"/>
          <w:sz w:val="24"/>
          <w:szCs w:val="24"/>
          <w:lang w:eastAsia="ru-RU"/>
        </w:rPr>
      </w:pPr>
      <w:r w:rsidRPr="00352C04">
        <w:rPr>
          <w:rFonts w:ascii="Times New Roman" w:hAnsi="Times New Roman"/>
          <w:sz w:val="24"/>
          <w:szCs w:val="24"/>
          <w:lang w:eastAsia="ru-RU"/>
        </w:rPr>
        <w:t xml:space="preserve">от </w:t>
      </w:r>
      <w:r>
        <w:rPr>
          <w:rFonts w:ascii="Times New Roman" w:hAnsi="Times New Roman"/>
          <w:sz w:val="24"/>
          <w:szCs w:val="24"/>
          <w:lang w:eastAsia="ru-RU"/>
        </w:rPr>
        <w:t xml:space="preserve">21.12.2015 г. № 700 </w:t>
      </w:r>
      <w:r w:rsidRPr="00352C04">
        <w:rPr>
          <w:rFonts w:ascii="Times New Roman" w:hAnsi="Times New Roman"/>
          <w:sz w:val="24"/>
          <w:szCs w:val="24"/>
          <w:lang w:eastAsia="ru-RU"/>
        </w:rPr>
        <w:t xml:space="preserve"> </w:t>
      </w:r>
    </w:p>
    <w:p w:rsidR="000F74EF" w:rsidRDefault="000F74EF" w:rsidP="000F74EF">
      <w:pPr>
        <w:pStyle w:val="af"/>
        <w:jc w:val="center"/>
        <w:rPr>
          <w:rFonts w:ascii="Times New Roman" w:hAnsi="Times New Roman"/>
          <w:b/>
          <w:bCs/>
          <w:sz w:val="24"/>
          <w:szCs w:val="24"/>
          <w:lang w:eastAsia="ru-RU"/>
        </w:rPr>
      </w:pPr>
    </w:p>
    <w:p w:rsidR="000F74EF" w:rsidRPr="00352C04" w:rsidRDefault="000F74EF" w:rsidP="000F74EF">
      <w:pPr>
        <w:pStyle w:val="af"/>
        <w:jc w:val="center"/>
        <w:rPr>
          <w:rFonts w:ascii="Times New Roman" w:hAnsi="Times New Roman"/>
          <w:sz w:val="24"/>
          <w:szCs w:val="24"/>
          <w:lang w:eastAsia="ru-RU"/>
        </w:rPr>
      </w:pPr>
      <w:r w:rsidRPr="00352C04">
        <w:rPr>
          <w:rFonts w:ascii="Times New Roman" w:hAnsi="Times New Roman"/>
          <w:b/>
          <w:bCs/>
          <w:sz w:val="24"/>
          <w:szCs w:val="24"/>
          <w:lang w:eastAsia="ru-RU"/>
        </w:rPr>
        <w:t>Требования</w:t>
      </w:r>
    </w:p>
    <w:p w:rsidR="000F74EF" w:rsidRPr="00352C04" w:rsidRDefault="000F74EF" w:rsidP="000F74EF">
      <w:pPr>
        <w:pStyle w:val="af"/>
        <w:jc w:val="center"/>
        <w:rPr>
          <w:rFonts w:ascii="Times New Roman" w:hAnsi="Times New Roman"/>
          <w:sz w:val="24"/>
          <w:szCs w:val="24"/>
          <w:lang w:eastAsia="ru-RU"/>
        </w:rPr>
      </w:pPr>
      <w:r w:rsidRPr="00352C04">
        <w:rPr>
          <w:rFonts w:ascii="Times New Roman" w:hAnsi="Times New Roman"/>
          <w:b/>
          <w:bCs/>
          <w:sz w:val="24"/>
          <w:szCs w:val="24"/>
          <w:lang w:eastAsia="ru-RU"/>
        </w:rPr>
        <w:lastRenderedPageBreak/>
        <w:t>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муниципального образования</w:t>
      </w:r>
    </w:p>
    <w:p w:rsidR="000F74EF" w:rsidRPr="00352C04" w:rsidRDefault="000F74EF" w:rsidP="000F74EF">
      <w:pPr>
        <w:pStyle w:val="af"/>
        <w:ind w:firstLine="709"/>
        <w:rPr>
          <w:rFonts w:ascii="Times New Roman" w:hAnsi="Times New Roman"/>
          <w:sz w:val="24"/>
          <w:szCs w:val="24"/>
          <w:lang w:eastAsia="ru-RU"/>
        </w:rPr>
      </w:pPr>
    </w:p>
    <w:p w:rsidR="000F74EF" w:rsidRPr="00352C04" w:rsidRDefault="000F74EF" w:rsidP="000F74EF">
      <w:pPr>
        <w:pStyle w:val="af"/>
        <w:ind w:firstLine="709"/>
        <w:rPr>
          <w:rFonts w:ascii="Times New Roman" w:hAnsi="Times New Roman"/>
          <w:sz w:val="24"/>
          <w:szCs w:val="24"/>
          <w:lang w:eastAsia="ru-RU"/>
        </w:rPr>
      </w:pPr>
    </w:p>
    <w:p w:rsidR="000F74EF" w:rsidRPr="00352C04" w:rsidRDefault="000F74EF" w:rsidP="000F74EF">
      <w:pPr>
        <w:ind w:firstLine="709"/>
        <w:rPr>
          <w:sz w:val="24"/>
          <w:szCs w:val="24"/>
        </w:rPr>
      </w:pPr>
      <w:r>
        <w:rPr>
          <w:sz w:val="24"/>
          <w:szCs w:val="24"/>
        </w:rPr>
        <w:t xml:space="preserve">1. </w:t>
      </w:r>
      <w:r w:rsidRPr="00352C04">
        <w:rPr>
          <w:sz w:val="24"/>
          <w:szCs w:val="24"/>
        </w:rPr>
        <w:t>Настоящие Требования определяют порядок разработки и принятия, содержание, обеспечение исполнения следующих правовых актов:</w:t>
      </w:r>
    </w:p>
    <w:p w:rsidR="000F74EF" w:rsidRPr="00352C04" w:rsidRDefault="000F74EF" w:rsidP="000F74EF">
      <w:pPr>
        <w:ind w:firstLine="709"/>
        <w:rPr>
          <w:sz w:val="24"/>
          <w:szCs w:val="24"/>
        </w:rPr>
      </w:pPr>
      <w:bookmarkStart w:id="0" w:name="sub_10011"/>
      <w:r w:rsidRPr="00352C04">
        <w:rPr>
          <w:sz w:val="24"/>
          <w:szCs w:val="24"/>
        </w:rPr>
        <w:t xml:space="preserve">а) местной администрации МО </w:t>
      </w:r>
      <w:r>
        <w:rPr>
          <w:sz w:val="24"/>
          <w:szCs w:val="24"/>
        </w:rPr>
        <w:t xml:space="preserve">Ропшинское </w:t>
      </w:r>
      <w:r w:rsidRPr="00352C04">
        <w:rPr>
          <w:sz w:val="24"/>
          <w:szCs w:val="24"/>
        </w:rPr>
        <w:t>сельское поселение, утверждающих:</w:t>
      </w:r>
    </w:p>
    <w:p w:rsidR="000F74EF" w:rsidRPr="00352C04" w:rsidRDefault="000F74EF" w:rsidP="000F74EF">
      <w:pPr>
        <w:ind w:firstLine="709"/>
        <w:rPr>
          <w:sz w:val="24"/>
          <w:szCs w:val="24"/>
        </w:rPr>
      </w:pPr>
      <w:bookmarkStart w:id="1" w:name="sub_1123"/>
      <w:r w:rsidRPr="00352C04">
        <w:rPr>
          <w:sz w:val="24"/>
          <w:szCs w:val="24"/>
        </w:rPr>
        <w:t xml:space="preserve">правила определения требований к закупаемым местной администрацией МО </w:t>
      </w:r>
      <w:r>
        <w:rPr>
          <w:sz w:val="24"/>
          <w:szCs w:val="24"/>
        </w:rPr>
        <w:t xml:space="preserve">Ропшинское </w:t>
      </w:r>
      <w:r w:rsidRPr="00352C04">
        <w:rPr>
          <w:sz w:val="24"/>
          <w:szCs w:val="24"/>
        </w:rPr>
        <w:t>сельское поселение и подведомственными учреждениями отдельным видам товаров, работ, услуг (в том числе предельные цены товаров, работ, услуг);</w:t>
      </w:r>
    </w:p>
    <w:p w:rsidR="000F74EF" w:rsidRPr="00352C04" w:rsidRDefault="000F74EF" w:rsidP="000F74EF">
      <w:pPr>
        <w:ind w:firstLine="709"/>
        <w:rPr>
          <w:sz w:val="24"/>
          <w:szCs w:val="24"/>
        </w:rPr>
      </w:pPr>
      <w:bookmarkStart w:id="2" w:name="sub_1124"/>
      <w:bookmarkEnd w:id="1"/>
      <w:r w:rsidRPr="00352C04">
        <w:rPr>
          <w:sz w:val="24"/>
          <w:szCs w:val="24"/>
        </w:rPr>
        <w:t xml:space="preserve">правила определения нормативных затрат на обеспечение функций  местной администрации МО </w:t>
      </w:r>
      <w:r>
        <w:rPr>
          <w:sz w:val="24"/>
          <w:szCs w:val="24"/>
        </w:rPr>
        <w:t xml:space="preserve">Ропшинское </w:t>
      </w:r>
      <w:r w:rsidRPr="00352C04">
        <w:rPr>
          <w:sz w:val="24"/>
          <w:szCs w:val="24"/>
        </w:rPr>
        <w:t>сельское поселение (включая подведомственные учреждения);</w:t>
      </w:r>
    </w:p>
    <w:bookmarkEnd w:id="2"/>
    <w:p w:rsidR="000F74EF" w:rsidRPr="00352C04" w:rsidRDefault="000F74EF" w:rsidP="000F74EF">
      <w:pPr>
        <w:ind w:firstLine="709"/>
        <w:rPr>
          <w:sz w:val="24"/>
          <w:szCs w:val="24"/>
        </w:rPr>
      </w:pPr>
      <w:r w:rsidRPr="00352C04">
        <w:rPr>
          <w:sz w:val="24"/>
          <w:szCs w:val="24"/>
        </w:rPr>
        <w:t>б) должностных лиц, утверждающих:</w:t>
      </w:r>
    </w:p>
    <w:p w:rsidR="000F74EF" w:rsidRPr="00352C04" w:rsidRDefault="000F74EF" w:rsidP="000F74EF">
      <w:pPr>
        <w:ind w:firstLine="709"/>
        <w:rPr>
          <w:sz w:val="24"/>
          <w:szCs w:val="24"/>
        </w:rPr>
      </w:pPr>
      <w:bookmarkStart w:id="3" w:name="sub_1132"/>
      <w:r w:rsidRPr="00352C04">
        <w:rPr>
          <w:sz w:val="24"/>
          <w:szCs w:val="24"/>
        </w:rPr>
        <w:t xml:space="preserve">нормативные затраты на обеспечение функций местной администрации МО </w:t>
      </w:r>
      <w:r>
        <w:rPr>
          <w:sz w:val="24"/>
          <w:szCs w:val="24"/>
        </w:rPr>
        <w:t>Ропшинское сельское</w:t>
      </w:r>
      <w:r w:rsidRPr="00352C04">
        <w:rPr>
          <w:sz w:val="24"/>
          <w:szCs w:val="24"/>
        </w:rPr>
        <w:t xml:space="preserve"> поселение (включая подведомственные учреждения);</w:t>
      </w:r>
    </w:p>
    <w:p w:rsidR="000F74EF" w:rsidRPr="00352C04" w:rsidRDefault="000F74EF" w:rsidP="000F74EF">
      <w:pPr>
        <w:ind w:firstLine="709"/>
        <w:rPr>
          <w:sz w:val="24"/>
          <w:szCs w:val="24"/>
        </w:rPr>
      </w:pPr>
      <w:bookmarkStart w:id="4" w:name="sub_1133"/>
      <w:bookmarkEnd w:id="3"/>
      <w:r w:rsidRPr="00352C04">
        <w:rPr>
          <w:sz w:val="24"/>
          <w:szCs w:val="24"/>
        </w:rPr>
        <w:t>требования к закупаемым ими и подведомственными учреждениями и учреждениями отдельным видам товаров, работ, услуг (в том числе предельные цены товаров, работ, услуг).</w:t>
      </w:r>
    </w:p>
    <w:bookmarkEnd w:id="4"/>
    <w:p w:rsidR="000F74EF" w:rsidRPr="00352C04" w:rsidRDefault="000F74EF" w:rsidP="000F74EF">
      <w:pPr>
        <w:ind w:firstLine="709"/>
        <w:rPr>
          <w:sz w:val="24"/>
          <w:szCs w:val="24"/>
        </w:rPr>
      </w:pPr>
      <w:r w:rsidRPr="00352C04">
        <w:rPr>
          <w:sz w:val="24"/>
          <w:szCs w:val="24"/>
        </w:rPr>
        <w:t xml:space="preserve">2. Правовые акты, указанные в пункте 1 настоящих Требований, разрабатываются </w:t>
      </w:r>
      <w:r>
        <w:rPr>
          <w:sz w:val="24"/>
          <w:szCs w:val="24"/>
        </w:rPr>
        <w:t>в форме проектов правовых актов.</w:t>
      </w:r>
    </w:p>
    <w:p w:rsidR="000F74EF" w:rsidRPr="00352C04" w:rsidRDefault="000F74EF" w:rsidP="000F74EF">
      <w:pPr>
        <w:ind w:firstLine="709"/>
        <w:rPr>
          <w:sz w:val="24"/>
          <w:szCs w:val="24"/>
        </w:rPr>
      </w:pPr>
      <w:r w:rsidRPr="00352C04">
        <w:rPr>
          <w:sz w:val="24"/>
          <w:szCs w:val="24"/>
        </w:rPr>
        <w:t>3. Согласование и утверждение правовых актов, указанных в пункте 1 настоящих Требований осуществляется в порядке, определенном инструкцией по делопроизводству в соответствующем муниципальном органе.</w:t>
      </w:r>
    </w:p>
    <w:p w:rsidR="000F74EF" w:rsidRPr="00352C04" w:rsidRDefault="000F74EF" w:rsidP="000F74EF">
      <w:pPr>
        <w:ind w:firstLine="709"/>
        <w:rPr>
          <w:sz w:val="24"/>
          <w:szCs w:val="24"/>
        </w:rPr>
      </w:pPr>
      <w:r w:rsidRPr="00352C04">
        <w:rPr>
          <w:sz w:val="24"/>
          <w:szCs w:val="24"/>
        </w:rPr>
        <w:t xml:space="preserve">4. Содержание правовых актов, указанных в пункте 1 настоящих Требований, должно соответствовать требованиям, установленным общими требованиями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
    <w:p w:rsidR="000F74EF" w:rsidRPr="00352C04" w:rsidRDefault="000F74EF" w:rsidP="000F74EF">
      <w:pPr>
        <w:ind w:firstLine="709"/>
        <w:rPr>
          <w:sz w:val="24"/>
          <w:szCs w:val="24"/>
        </w:rPr>
      </w:pPr>
      <w:r w:rsidRPr="00352C04">
        <w:rPr>
          <w:sz w:val="24"/>
          <w:szCs w:val="24"/>
        </w:rPr>
        <w:t>5. Правовые акты, указанные в пункте 1 настоящих Требований, подлежат утверждению до 01 июня текущего финансового года.</w:t>
      </w:r>
    </w:p>
    <w:p w:rsidR="000F74EF" w:rsidRPr="00352C04" w:rsidRDefault="000F74EF" w:rsidP="000F74EF">
      <w:pPr>
        <w:ind w:firstLine="709"/>
        <w:rPr>
          <w:sz w:val="24"/>
          <w:szCs w:val="24"/>
        </w:rPr>
      </w:pPr>
      <w:r w:rsidRPr="00352C04">
        <w:rPr>
          <w:sz w:val="24"/>
          <w:szCs w:val="24"/>
        </w:rPr>
        <w:t xml:space="preserve">6. Муниципальные органы в течение 7 рабочих дней со дня утверждения правовых актов, указанных в пункте 1 настоящих Требований, размещают эти правовые акты в установленном порядке в единой информационной системе в сфере закупок. </w:t>
      </w:r>
    </w:p>
    <w:p w:rsidR="000F74EF" w:rsidRPr="00352C04" w:rsidRDefault="000F74EF" w:rsidP="000F74EF">
      <w:pPr>
        <w:ind w:firstLine="709"/>
        <w:rPr>
          <w:sz w:val="24"/>
          <w:szCs w:val="24"/>
        </w:rPr>
      </w:pPr>
      <w:r w:rsidRPr="00352C04">
        <w:rPr>
          <w:sz w:val="24"/>
          <w:szCs w:val="24"/>
        </w:rPr>
        <w:t>7. В случае если по решению муниципального органа правовые акты, указанные                 в пункте 1 настоящих Требований, требуют изменений, то такие изменения осуществляются в порядке, установленном для их принятия.</w:t>
      </w:r>
    </w:p>
    <w:p w:rsidR="000F74EF" w:rsidRPr="00352C04" w:rsidRDefault="000F74EF" w:rsidP="000F74EF">
      <w:pPr>
        <w:ind w:firstLine="709"/>
        <w:rPr>
          <w:sz w:val="24"/>
          <w:szCs w:val="24"/>
        </w:rPr>
      </w:pPr>
      <w:r w:rsidRPr="00352C04">
        <w:rPr>
          <w:sz w:val="24"/>
          <w:szCs w:val="24"/>
        </w:rPr>
        <w:t xml:space="preserve">8. Проекты правовых актов, указанных в пункте 1 настоящих Требований, подлежат обязательному обсуждению в целях осуществления общественного контроля. </w:t>
      </w:r>
    </w:p>
    <w:p w:rsidR="000F74EF" w:rsidRPr="00352C04" w:rsidRDefault="000F74EF" w:rsidP="000F74EF">
      <w:pPr>
        <w:ind w:firstLine="709"/>
        <w:rPr>
          <w:sz w:val="24"/>
          <w:szCs w:val="24"/>
        </w:rPr>
      </w:pPr>
      <w:r w:rsidRPr="00352C04">
        <w:rPr>
          <w:sz w:val="24"/>
          <w:szCs w:val="24"/>
        </w:rPr>
        <w:t xml:space="preserve">9. В целях осуществления общественного контроля проекты правовых актов, указанных в пункте 1 настоящих Требований размещаются исполнителями указанных проектов на официальном сайте МО </w:t>
      </w:r>
      <w:r>
        <w:rPr>
          <w:sz w:val="24"/>
          <w:szCs w:val="24"/>
        </w:rPr>
        <w:t xml:space="preserve">Ропшинское </w:t>
      </w:r>
      <w:r w:rsidRPr="00352C04">
        <w:rPr>
          <w:sz w:val="24"/>
          <w:szCs w:val="24"/>
        </w:rPr>
        <w:t>сельское поселение в разделе «Общественный контроль».</w:t>
      </w:r>
    </w:p>
    <w:p w:rsidR="000F74EF" w:rsidRPr="00352C04" w:rsidRDefault="000F74EF" w:rsidP="000F74EF">
      <w:pPr>
        <w:ind w:firstLine="709"/>
        <w:rPr>
          <w:sz w:val="24"/>
          <w:szCs w:val="24"/>
        </w:rPr>
      </w:pPr>
      <w:r w:rsidRPr="00352C04">
        <w:rPr>
          <w:sz w:val="24"/>
          <w:szCs w:val="24"/>
        </w:rPr>
        <w:t xml:space="preserve">10.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 указанных в </w:t>
      </w:r>
      <w:r w:rsidRPr="00352C04">
        <w:rPr>
          <w:bCs/>
          <w:sz w:val="24"/>
          <w:szCs w:val="24"/>
        </w:rPr>
        <w:t>пункте 1</w:t>
      </w:r>
      <w:r w:rsidRPr="00352C04">
        <w:rPr>
          <w:sz w:val="24"/>
          <w:szCs w:val="24"/>
        </w:rPr>
        <w:t xml:space="preserve"> настоящих Требований, на официальном сайте </w:t>
      </w:r>
      <w:r>
        <w:rPr>
          <w:sz w:val="24"/>
          <w:szCs w:val="24"/>
        </w:rPr>
        <w:t xml:space="preserve">муниципального образования Ропшинское </w:t>
      </w:r>
      <w:r w:rsidRPr="00352C04">
        <w:rPr>
          <w:sz w:val="24"/>
          <w:szCs w:val="24"/>
        </w:rPr>
        <w:t>сельское поселение.</w:t>
      </w:r>
    </w:p>
    <w:p w:rsidR="000F74EF" w:rsidRPr="00352C04" w:rsidRDefault="000F74EF" w:rsidP="000F74EF">
      <w:pPr>
        <w:ind w:firstLine="709"/>
        <w:rPr>
          <w:sz w:val="24"/>
          <w:szCs w:val="24"/>
        </w:rPr>
      </w:pPr>
      <w:r w:rsidRPr="00352C04">
        <w:rPr>
          <w:sz w:val="24"/>
          <w:szCs w:val="24"/>
        </w:rPr>
        <w:t xml:space="preserve">11. Местная администрация МО </w:t>
      </w:r>
      <w:r>
        <w:rPr>
          <w:sz w:val="24"/>
          <w:szCs w:val="24"/>
        </w:rPr>
        <w:t xml:space="preserve">Ропшинское </w:t>
      </w:r>
      <w:r w:rsidRPr="00352C04">
        <w:rPr>
          <w:sz w:val="24"/>
          <w:szCs w:val="24"/>
        </w:rPr>
        <w:t xml:space="preserve">сельское поселение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в соответствии с </w:t>
      </w:r>
      <w:r w:rsidRPr="00352C04">
        <w:rPr>
          <w:bCs/>
          <w:sz w:val="24"/>
          <w:szCs w:val="24"/>
        </w:rPr>
        <w:t>законодательством</w:t>
      </w:r>
      <w:r w:rsidRPr="00352C04">
        <w:rPr>
          <w:sz w:val="24"/>
          <w:szCs w:val="24"/>
        </w:rPr>
        <w:t xml:space="preserve"> Российской Федерации о порядке рассмотрения обращений граждан.</w:t>
      </w:r>
    </w:p>
    <w:p w:rsidR="000F74EF" w:rsidRPr="00352C04" w:rsidRDefault="000F74EF" w:rsidP="000F74EF">
      <w:pPr>
        <w:ind w:firstLine="709"/>
        <w:rPr>
          <w:sz w:val="24"/>
          <w:szCs w:val="24"/>
        </w:rPr>
      </w:pPr>
      <w:r w:rsidRPr="00352C04">
        <w:rPr>
          <w:sz w:val="24"/>
          <w:szCs w:val="24"/>
        </w:rPr>
        <w:lastRenderedPageBreak/>
        <w:t xml:space="preserve">12. Муниципальные органы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на официальном сайте </w:t>
      </w:r>
      <w:r>
        <w:rPr>
          <w:sz w:val="24"/>
          <w:szCs w:val="24"/>
        </w:rPr>
        <w:t xml:space="preserve">муниципального образования Ропшинское </w:t>
      </w:r>
      <w:r w:rsidRPr="00352C04">
        <w:rPr>
          <w:sz w:val="24"/>
          <w:szCs w:val="24"/>
        </w:rPr>
        <w:t>сельское поселение.</w:t>
      </w:r>
    </w:p>
    <w:p w:rsidR="000F74EF" w:rsidRPr="00352C04" w:rsidRDefault="000F74EF" w:rsidP="000F74EF">
      <w:pPr>
        <w:ind w:firstLine="709"/>
        <w:rPr>
          <w:sz w:val="24"/>
          <w:szCs w:val="24"/>
        </w:rPr>
      </w:pPr>
      <w:r w:rsidRPr="00352C04">
        <w:rPr>
          <w:sz w:val="24"/>
          <w:szCs w:val="24"/>
        </w:rPr>
        <w:t>13.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пункте 1 настоящих Требований, с учетом предложений общественных объединений, юридических и физических лиц.</w:t>
      </w:r>
    </w:p>
    <w:p w:rsidR="000F74EF" w:rsidRPr="00352C04" w:rsidRDefault="000F74EF" w:rsidP="000F74EF">
      <w:pPr>
        <w:ind w:firstLine="709"/>
        <w:rPr>
          <w:sz w:val="24"/>
          <w:szCs w:val="24"/>
        </w:rPr>
      </w:pPr>
      <w:r w:rsidRPr="00352C04">
        <w:rPr>
          <w:sz w:val="24"/>
          <w:szCs w:val="24"/>
        </w:rPr>
        <w:t>14. Проекты правовых актов, указанных в абзаце втором подпункта «а»</w:t>
      </w:r>
      <w:r w:rsidRPr="00352C04">
        <w:rPr>
          <w:color w:val="000000"/>
          <w:sz w:val="24"/>
          <w:szCs w:val="24"/>
        </w:rPr>
        <w:t xml:space="preserve"> и </w:t>
      </w:r>
      <w:r w:rsidRPr="00352C04">
        <w:rPr>
          <w:sz w:val="24"/>
          <w:szCs w:val="24"/>
        </w:rPr>
        <w:t>абзаце третьем подпункта «б» пункта 1</w:t>
      </w:r>
      <w:r w:rsidRPr="00352C04">
        <w:rPr>
          <w:color w:val="000000"/>
          <w:sz w:val="24"/>
          <w:szCs w:val="24"/>
        </w:rPr>
        <w:t xml:space="preserve"> настоящих Требований</w:t>
      </w:r>
      <w:r w:rsidRPr="00352C04">
        <w:rPr>
          <w:sz w:val="24"/>
          <w:szCs w:val="24"/>
        </w:rPr>
        <w:t>, подлежат обязательному предварительному обсуждению на заседаниях общественных советов при муниципальных органах (далее - общественные советы).</w:t>
      </w:r>
    </w:p>
    <w:p w:rsidR="000F74EF" w:rsidRPr="00352C04" w:rsidRDefault="000F74EF" w:rsidP="000F74EF">
      <w:pPr>
        <w:ind w:firstLine="709"/>
        <w:rPr>
          <w:sz w:val="24"/>
          <w:szCs w:val="24"/>
        </w:rPr>
      </w:pPr>
      <w:r w:rsidRPr="00352C04">
        <w:rPr>
          <w:sz w:val="24"/>
          <w:szCs w:val="24"/>
        </w:rPr>
        <w:t xml:space="preserve">Рассмотрение проектов правовых актов на заседаниях общественных советов осуществляется в порядке, определенном муниципальными правовыми актами о создании соответствующих общественных советов. </w:t>
      </w:r>
      <w:bookmarkEnd w:id="0"/>
    </w:p>
    <w:p w:rsidR="000F74EF" w:rsidRPr="00352C04" w:rsidRDefault="000F74EF" w:rsidP="000F74EF">
      <w:pPr>
        <w:ind w:firstLine="709"/>
        <w:rPr>
          <w:sz w:val="24"/>
          <w:szCs w:val="24"/>
        </w:rPr>
      </w:pPr>
    </w:p>
    <w:p w:rsidR="000F74EF" w:rsidRPr="00352C04" w:rsidRDefault="000F74EF" w:rsidP="000F74EF">
      <w:pPr>
        <w:ind w:firstLine="709"/>
        <w:rPr>
          <w:sz w:val="24"/>
          <w:szCs w:val="24"/>
        </w:rPr>
      </w:pPr>
    </w:p>
    <w:p w:rsidR="000F74EF" w:rsidRPr="00352C04" w:rsidRDefault="000F74EF" w:rsidP="000F74EF">
      <w:pPr>
        <w:pStyle w:val="af"/>
        <w:ind w:firstLine="709"/>
        <w:rPr>
          <w:sz w:val="24"/>
          <w:szCs w:val="24"/>
        </w:rPr>
      </w:pPr>
    </w:p>
    <w:p w:rsidR="00C3204E" w:rsidRPr="000F74EF" w:rsidRDefault="00C3204E" w:rsidP="000F74EF">
      <w:pPr>
        <w:rPr>
          <w:szCs w:val="28"/>
          <w:lang w:val="en-US"/>
        </w:rPr>
      </w:pPr>
    </w:p>
    <w:sectPr w:rsidR="00C3204E" w:rsidRPr="000F74EF" w:rsidSect="007E7C8D">
      <w:footerReference w:type="first" r:id="rId8"/>
      <w:pgSz w:w="11906" w:h="16838"/>
      <w:pgMar w:top="1134" w:right="746"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BF" w:rsidRDefault="00A32ABF">
      <w:r>
        <w:separator/>
      </w:r>
    </w:p>
  </w:endnote>
  <w:endnote w:type="continuationSeparator" w:id="0">
    <w:p w:rsidR="00A32ABF" w:rsidRDefault="00A3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B8" w:rsidRDefault="000E62B8">
    <w:pPr>
      <w:pStyle w:val="ad"/>
    </w:pPr>
  </w:p>
  <w:p w:rsidR="000E62B8" w:rsidRDefault="000E62B8">
    <w:pPr>
      <w:pStyle w:val="ad"/>
    </w:pPr>
  </w:p>
  <w:p w:rsidR="000E62B8" w:rsidRDefault="000E62B8">
    <w:pPr>
      <w:pStyle w:val="ad"/>
    </w:pPr>
  </w:p>
  <w:p w:rsidR="000E62B8" w:rsidRDefault="000E62B8">
    <w:pPr>
      <w:pStyle w:val="ad"/>
    </w:pPr>
  </w:p>
  <w:p w:rsidR="000E62B8" w:rsidRDefault="000E62B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BF" w:rsidRDefault="00A32ABF">
      <w:r>
        <w:separator/>
      </w:r>
    </w:p>
  </w:footnote>
  <w:footnote w:type="continuationSeparator" w:id="0">
    <w:p w:rsidR="00A32ABF" w:rsidRDefault="00A32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22D"/>
    <w:multiLevelType w:val="hybridMultilevel"/>
    <w:tmpl w:val="F5CE6B24"/>
    <w:lvl w:ilvl="0" w:tplc="7E76FEA6">
      <w:start w:val="1"/>
      <w:numFmt w:val="decimal"/>
      <w:lvlText w:val="%1."/>
      <w:lvlJc w:val="left"/>
      <w:pPr>
        <w:ind w:left="1311"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rsids>
    <w:rsidRoot w:val="00BD3612"/>
    <w:rsid w:val="0001064A"/>
    <w:rsid w:val="000108E7"/>
    <w:rsid w:val="00011E71"/>
    <w:rsid w:val="0003295C"/>
    <w:rsid w:val="000653F3"/>
    <w:rsid w:val="000662B4"/>
    <w:rsid w:val="00082CF8"/>
    <w:rsid w:val="00085DBE"/>
    <w:rsid w:val="00095153"/>
    <w:rsid w:val="00095F1F"/>
    <w:rsid w:val="000A0B89"/>
    <w:rsid w:val="000B54ED"/>
    <w:rsid w:val="000C6FF1"/>
    <w:rsid w:val="000D5A40"/>
    <w:rsid w:val="000E62B8"/>
    <w:rsid w:val="000F569A"/>
    <w:rsid w:val="000F74EF"/>
    <w:rsid w:val="00105EF3"/>
    <w:rsid w:val="00106857"/>
    <w:rsid w:val="00106EEB"/>
    <w:rsid w:val="001134AA"/>
    <w:rsid w:val="00115590"/>
    <w:rsid w:val="00133221"/>
    <w:rsid w:val="0014608B"/>
    <w:rsid w:val="001621AA"/>
    <w:rsid w:val="001643DA"/>
    <w:rsid w:val="00172CCF"/>
    <w:rsid w:val="00181113"/>
    <w:rsid w:val="001A0979"/>
    <w:rsid w:val="001A25E1"/>
    <w:rsid w:val="001C0547"/>
    <w:rsid w:val="001D6979"/>
    <w:rsid w:val="001E5C55"/>
    <w:rsid w:val="001F1ACE"/>
    <w:rsid w:val="002331E5"/>
    <w:rsid w:val="00236666"/>
    <w:rsid w:val="00236ADA"/>
    <w:rsid w:val="002777BB"/>
    <w:rsid w:val="00280DA6"/>
    <w:rsid w:val="0029229E"/>
    <w:rsid w:val="00294885"/>
    <w:rsid w:val="002A289C"/>
    <w:rsid w:val="002A521C"/>
    <w:rsid w:val="002B4F44"/>
    <w:rsid w:val="002B69C8"/>
    <w:rsid w:val="002C1535"/>
    <w:rsid w:val="002C6165"/>
    <w:rsid w:val="002E1480"/>
    <w:rsid w:val="002F6EF4"/>
    <w:rsid w:val="003048AF"/>
    <w:rsid w:val="003150B1"/>
    <w:rsid w:val="00322271"/>
    <w:rsid w:val="00330656"/>
    <w:rsid w:val="00337FC2"/>
    <w:rsid w:val="003408D5"/>
    <w:rsid w:val="00343E2D"/>
    <w:rsid w:val="00352C7C"/>
    <w:rsid w:val="003636C4"/>
    <w:rsid w:val="00366674"/>
    <w:rsid w:val="003667A3"/>
    <w:rsid w:val="003733B8"/>
    <w:rsid w:val="003736B6"/>
    <w:rsid w:val="003853C1"/>
    <w:rsid w:val="003871D8"/>
    <w:rsid w:val="00392E07"/>
    <w:rsid w:val="003A294C"/>
    <w:rsid w:val="003A34EF"/>
    <w:rsid w:val="003A4F22"/>
    <w:rsid w:val="003B6536"/>
    <w:rsid w:val="003C32C0"/>
    <w:rsid w:val="003C7D73"/>
    <w:rsid w:val="003D3128"/>
    <w:rsid w:val="003E05C6"/>
    <w:rsid w:val="00412E06"/>
    <w:rsid w:val="00420CB1"/>
    <w:rsid w:val="0042696E"/>
    <w:rsid w:val="00432EA8"/>
    <w:rsid w:val="004431BE"/>
    <w:rsid w:val="004567F9"/>
    <w:rsid w:val="004600CA"/>
    <w:rsid w:val="00464E6B"/>
    <w:rsid w:val="00465231"/>
    <w:rsid w:val="004668A8"/>
    <w:rsid w:val="0046790B"/>
    <w:rsid w:val="004744EE"/>
    <w:rsid w:val="00475E2F"/>
    <w:rsid w:val="00494077"/>
    <w:rsid w:val="004A2138"/>
    <w:rsid w:val="004B0A32"/>
    <w:rsid w:val="004C1052"/>
    <w:rsid w:val="004D30D2"/>
    <w:rsid w:val="004D713B"/>
    <w:rsid w:val="004E5E63"/>
    <w:rsid w:val="004F0FF1"/>
    <w:rsid w:val="005142A5"/>
    <w:rsid w:val="00515B9C"/>
    <w:rsid w:val="005577A7"/>
    <w:rsid w:val="00564A18"/>
    <w:rsid w:val="00567A4E"/>
    <w:rsid w:val="00570731"/>
    <w:rsid w:val="0057254F"/>
    <w:rsid w:val="005771A0"/>
    <w:rsid w:val="00581DD9"/>
    <w:rsid w:val="005933E6"/>
    <w:rsid w:val="005A514F"/>
    <w:rsid w:val="005B1418"/>
    <w:rsid w:val="005B1BC9"/>
    <w:rsid w:val="005E1EB9"/>
    <w:rsid w:val="005F14DF"/>
    <w:rsid w:val="00630419"/>
    <w:rsid w:val="00634C46"/>
    <w:rsid w:val="006351B1"/>
    <w:rsid w:val="00637274"/>
    <w:rsid w:val="00637C79"/>
    <w:rsid w:val="00641672"/>
    <w:rsid w:val="006417C9"/>
    <w:rsid w:val="006448C3"/>
    <w:rsid w:val="00646501"/>
    <w:rsid w:val="006650A5"/>
    <w:rsid w:val="00666F17"/>
    <w:rsid w:val="00694CC5"/>
    <w:rsid w:val="0069672D"/>
    <w:rsid w:val="006E1E24"/>
    <w:rsid w:val="006E540F"/>
    <w:rsid w:val="006F2332"/>
    <w:rsid w:val="0070165A"/>
    <w:rsid w:val="00706B3D"/>
    <w:rsid w:val="007112FA"/>
    <w:rsid w:val="00717EF6"/>
    <w:rsid w:val="00727F26"/>
    <w:rsid w:val="00733510"/>
    <w:rsid w:val="0073619B"/>
    <w:rsid w:val="00753B35"/>
    <w:rsid w:val="007611B9"/>
    <w:rsid w:val="007757CE"/>
    <w:rsid w:val="00797DD3"/>
    <w:rsid w:val="007B17F2"/>
    <w:rsid w:val="007C1AC7"/>
    <w:rsid w:val="007C66A3"/>
    <w:rsid w:val="007D3F38"/>
    <w:rsid w:val="007E27E6"/>
    <w:rsid w:val="007E7C8D"/>
    <w:rsid w:val="007F4E89"/>
    <w:rsid w:val="008200F0"/>
    <w:rsid w:val="00821419"/>
    <w:rsid w:val="00843E8D"/>
    <w:rsid w:val="00847F53"/>
    <w:rsid w:val="00863DAC"/>
    <w:rsid w:val="00871BB0"/>
    <w:rsid w:val="00877372"/>
    <w:rsid w:val="008825FD"/>
    <w:rsid w:val="00883F96"/>
    <w:rsid w:val="00896DD5"/>
    <w:rsid w:val="008C1BDF"/>
    <w:rsid w:val="008D3880"/>
    <w:rsid w:val="008E69BB"/>
    <w:rsid w:val="008F3162"/>
    <w:rsid w:val="0090656F"/>
    <w:rsid w:val="009331FC"/>
    <w:rsid w:val="009340B9"/>
    <w:rsid w:val="00951F35"/>
    <w:rsid w:val="00954CA6"/>
    <w:rsid w:val="009610F4"/>
    <w:rsid w:val="00965696"/>
    <w:rsid w:val="00967CC0"/>
    <w:rsid w:val="0097347E"/>
    <w:rsid w:val="00974A0C"/>
    <w:rsid w:val="00982A29"/>
    <w:rsid w:val="009834E1"/>
    <w:rsid w:val="0099337C"/>
    <w:rsid w:val="009A0CB6"/>
    <w:rsid w:val="009A51A6"/>
    <w:rsid w:val="009A5938"/>
    <w:rsid w:val="009A6F4E"/>
    <w:rsid w:val="009B7BC0"/>
    <w:rsid w:val="009C25A3"/>
    <w:rsid w:val="009C4277"/>
    <w:rsid w:val="009D648D"/>
    <w:rsid w:val="00A13F5C"/>
    <w:rsid w:val="00A301BF"/>
    <w:rsid w:val="00A30D47"/>
    <w:rsid w:val="00A32ABF"/>
    <w:rsid w:val="00A43E2C"/>
    <w:rsid w:val="00A4605C"/>
    <w:rsid w:val="00A524F0"/>
    <w:rsid w:val="00A52C01"/>
    <w:rsid w:val="00A54A8E"/>
    <w:rsid w:val="00A70CE8"/>
    <w:rsid w:val="00A74D20"/>
    <w:rsid w:val="00A904C7"/>
    <w:rsid w:val="00AC2C5D"/>
    <w:rsid w:val="00AD3460"/>
    <w:rsid w:val="00AE33FB"/>
    <w:rsid w:val="00AF20B3"/>
    <w:rsid w:val="00B02498"/>
    <w:rsid w:val="00B027F0"/>
    <w:rsid w:val="00B042B3"/>
    <w:rsid w:val="00B1009F"/>
    <w:rsid w:val="00B31754"/>
    <w:rsid w:val="00B3328A"/>
    <w:rsid w:val="00B33907"/>
    <w:rsid w:val="00B365B5"/>
    <w:rsid w:val="00B4482F"/>
    <w:rsid w:val="00B50144"/>
    <w:rsid w:val="00B54FE3"/>
    <w:rsid w:val="00B60C52"/>
    <w:rsid w:val="00B623CC"/>
    <w:rsid w:val="00BB3DE7"/>
    <w:rsid w:val="00BD115D"/>
    <w:rsid w:val="00BD3612"/>
    <w:rsid w:val="00BF56AA"/>
    <w:rsid w:val="00C00AA9"/>
    <w:rsid w:val="00C05668"/>
    <w:rsid w:val="00C268E9"/>
    <w:rsid w:val="00C3204E"/>
    <w:rsid w:val="00C445E3"/>
    <w:rsid w:val="00C569C9"/>
    <w:rsid w:val="00C57F7E"/>
    <w:rsid w:val="00C6383B"/>
    <w:rsid w:val="00CA0929"/>
    <w:rsid w:val="00CA4CA1"/>
    <w:rsid w:val="00CA5DD5"/>
    <w:rsid w:val="00CB4A3A"/>
    <w:rsid w:val="00CC2A0E"/>
    <w:rsid w:val="00CC50CC"/>
    <w:rsid w:val="00CC7AF1"/>
    <w:rsid w:val="00CD221D"/>
    <w:rsid w:val="00CE51D7"/>
    <w:rsid w:val="00CF37B4"/>
    <w:rsid w:val="00CF628A"/>
    <w:rsid w:val="00CF7B94"/>
    <w:rsid w:val="00D02DD6"/>
    <w:rsid w:val="00D17970"/>
    <w:rsid w:val="00D23778"/>
    <w:rsid w:val="00D43921"/>
    <w:rsid w:val="00D663B4"/>
    <w:rsid w:val="00D701AB"/>
    <w:rsid w:val="00D711C5"/>
    <w:rsid w:val="00D7441C"/>
    <w:rsid w:val="00D763E2"/>
    <w:rsid w:val="00D85510"/>
    <w:rsid w:val="00D91D90"/>
    <w:rsid w:val="00DB6EB9"/>
    <w:rsid w:val="00DB733F"/>
    <w:rsid w:val="00DD3EDE"/>
    <w:rsid w:val="00DE06E5"/>
    <w:rsid w:val="00DE4D83"/>
    <w:rsid w:val="00DE6D27"/>
    <w:rsid w:val="00E21561"/>
    <w:rsid w:val="00E31ABE"/>
    <w:rsid w:val="00E40B1A"/>
    <w:rsid w:val="00E41160"/>
    <w:rsid w:val="00E47903"/>
    <w:rsid w:val="00E47B1D"/>
    <w:rsid w:val="00E60619"/>
    <w:rsid w:val="00E629E6"/>
    <w:rsid w:val="00E73A8E"/>
    <w:rsid w:val="00E873D2"/>
    <w:rsid w:val="00E97C6C"/>
    <w:rsid w:val="00EA6261"/>
    <w:rsid w:val="00EB0264"/>
    <w:rsid w:val="00EB41D0"/>
    <w:rsid w:val="00EC09D6"/>
    <w:rsid w:val="00EE3201"/>
    <w:rsid w:val="00F01D4D"/>
    <w:rsid w:val="00F05E66"/>
    <w:rsid w:val="00F0711F"/>
    <w:rsid w:val="00F10EC1"/>
    <w:rsid w:val="00F145EF"/>
    <w:rsid w:val="00F176D3"/>
    <w:rsid w:val="00F2530C"/>
    <w:rsid w:val="00F372BA"/>
    <w:rsid w:val="00F47C2F"/>
    <w:rsid w:val="00F51C70"/>
    <w:rsid w:val="00F53C36"/>
    <w:rsid w:val="00F5531D"/>
    <w:rsid w:val="00F5702E"/>
    <w:rsid w:val="00F87550"/>
    <w:rsid w:val="00F93897"/>
    <w:rsid w:val="00F93DAC"/>
    <w:rsid w:val="00F95D4B"/>
    <w:rsid w:val="00FA4274"/>
    <w:rsid w:val="00FF1F06"/>
    <w:rsid w:val="00FF6555"/>
    <w:rsid w:val="00FF74CA"/>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612"/>
  </w:style>
  <w:style w:type="paragraph" w:styleId="1">
    <w:name w:val="heading 1"/>
    <w:aliases w:val="Document Header1"/>
    <w:basedOn w:val="a"/>
    <w:next w:val="a"/>
    <w:link w:val="10"/>
    <w:qFormat/>
    <w:rsid w:val="00D23778"/>
    <w:pPr>
      <w:keepNext/>
      <w:outlineLvl w:val="0"/>
    </w:pPr>
    <w:rPr>
      <w:rFonts w:ascii="Courier New" w:eastAsia="Calibri" w:hAnsi="Courier New"/>
      <w:lang/>
    </w:rPr>
  </w:style>
  <w:style w:type="paragraph" w:styleId="3">
    <w:name w:val="heading 3"/>
    <w:basedOn w:val="a"/>
    <w:next w:val="a"/>
    <w:qFormat/>
    <w:rsid w:val="001A25E1"/>
    <w:pPr>
      <w:keepNext/>
      <w:spacing w:before="240" w:after="60"/>
      <w:outlineLvl w:val="2"/>
    </w:pPr>
    <w:rPr>
      <w:rFonts w:ascii="Arial" w:hAnsi="Arial" w:cs="Arial"/>
      <w:b/>
      <w:bCs/>
      <w:sz w:val="26"/>
      <w:szCs w:val="26"/>
    </w:rPr>
  </w:style>
  <w:style w:type="paragraph" w:styleId="4">
    <w:name w:val="heading 4"/>
    <w:basedOn w:val="a"/>
    <w:next w:val="a"/>
    <w:qFormat/>
    <w:rsid w:val="001A25E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BD3612"/>
    <w:pPr>
      <w:widowControl w:val="0"/>
      <w:adjustRightInd w:val="0"/>
      <w:spacing w:after="160" w:line="240" w:lineRule="exact"/>
      <w:jc w:val="right"/>
    </w:pPr>
    <w:rPr>
      <w:lang w:val="en-GB" w:eastAsia="en-US"/>
    </w:rPr>
  </w:style>
  <w:style w:type="character" w:styleId="a4">
    <w:name w:val="Strong"/>
    <w:qFormat/>
    <w:rsid w:val="00B3328A"/>
    <w:rPr>
      <w:b/>
      <w:bC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B3328A"/>
    <w:pPr>
      <w:spacing w:before="100" w:beforeAutospacing="1" w:after="100" w:afterAutospacing="1"/>
    </w:pPr>
    <w:rPr>
      <w:sz w:val="24"/>
      <w:szCs w:val="24"/>
      <w:lang/>
    </w:rPr>
  </w:style>
  <w:style w:type="paragraph" w:styleId="30">
    <w:name w:val="Body Text 3"/>
    <w:basedOn w:val="a"/>
    <w:rsid w:val="00974A0C"/>
    <w:pPr>
      <w:jc w:val="both"/>
    </w:pPr>
    <w:rPr>
      <w:b/>
      <w:sz w:val="72"/>
    </w:rPr>
  </w:style>
  <w:style w:type="paragraph" w:styleId="2">
    <w:name w:val="Body Text 2"/>
    <w:basedOn w:val="a"/>
    <w:rsid w:val="00DE06E5"/>
    <w:pPr>
      <w:spacing w:after="120" w:line="480" w:lineRule="auto"/>
    </w:pPr>
  </w:style>
  <w:style w:type="character" w:styleId="a6">
    <w:name w:val="Hyperlink"/>
    <w:rsid w:val="00AC2C5D"/>
    <w:rPr>
      <w:rFonts w:cs="Times New Roman"/>
      <w:color w:val="0000FF"/>
      <w:u w:val="single"/>
    </w:rPr>
  </w:style>
  <w:style w:type="paragraph" w:customStyle="1" w:styleId="12">
    <w:name w:val="Обычный1"/>
    <w:rsid w:val="00AC2C5D"/>
    <w:pPr>
      <w:widowControl w:val="0"/>
      <w:snapToGrid w:val="0"/>
      <w:ind w:firstLine="520"/>
      <w:jc w:val="both"/>
    </w:pPr>
  </w:style>
  <w:style w:type="character" w:customStyle="1" w:styleId="apple-style-span">
    <w:name w:val="apple-style-span"/>
    <w:rsid w:val="00733510"/>
    <w:rPr>
      <w:rFonts w:cs="Times New Roman"/>
    </w:rPr>
  </w:style>
  <w:style w:type="table" w:styleId="a7">
    <w:name w:val="Table Grid"/>
    <w:basedOn w:val="a1"/>
    <w:rsid w:val="0069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694CC5"/>
    <w:pPr>
      <w:spacing w:after="120" w:line="480" w:lineRule="auto"/>
      <w:ind w:left="283"/>
    </w:pPr>
  </w:style>
  <w:style w:type="character" w:customStyle="1" w:styleId="10">
    <w:name w:val="Заголовок 1 Знак"/>
    <w:aliases w:val="Document Header1 Знак"/>
    <w:link w:val="1"/>
    <w:locked/>
    <w:rsid w:val="00D23778"/>
    <w:rPr>
      <w:rFonts w:ascii="Courier New" w:eastAsia="Calibri" w:hAnsi="Courier New"/>
      <w:lang w:eastAsia="ru-RU" w:bidi="ar-SA"/>
    </w:rPr>
  </w:style>
  <w:style w:type="character" w:customStyle="1" w:styleId="a8">
    <w:name w:val="Название Знак"/>
    <w:aliases w:val="Знак Знак, Знак Знак2"/>
    <w:link w:val="a9"/>
    <w:locked/>
    <w:rsid w:val="00D23778"/>
    <w:rPr>
      <w:rFonts w:ascii="Calibri" w:eastAsia="Calibri" w:hAnsi="Calibri"/>
      <w:b/>
      <w:bCs/>
      <w:lang w:eastAsia="ru-RU" w:bidi="ar-SA"/>
    </w:rPr>
  </w:style>
  <w:style w:type="paragraph" w:styleId="a9">
    <w:name w:val="Title"/>
    <w:aliases w:val=" Знак"/>
    <w:basedOn w:val="a"/>
    <w:link w:val="a8"/>
    <w:qFormat/>
    <w:rsid w:val="00D23778"/>
    <w:pPr>
      <w:jc w:val="center"/>
    </w:pPr>
    <w:rPr>
      <w:rFonts w:ascii="Calibri" w:eastAsia="Calibri" w:hAnsi="Calibri"/>
      <w:b/>
      <w:bCs/>
      <w:lang/>
    </w:rPr>
  </w:style>
  <w:style w:type="paragraph" w:customStyle="1" w:styleId="40">
    <w:name w:val="Обычный4"/>
    <w:rsid w:val="00D23778"/>
    <w:pPr>
      <w:widowControl w:val="0"/>
      <w:snapToGrid w:val="0"/>
      <w:ind w:firstLine="520"/>
      <w:jc w:val="both"/>
    </w:pPr>
    <w:rPr>
      <w:rFonts w:eastAsia="Calibri"/>
    </w:rPr>
  </w:style>
  <w:style w:type="paragraph" w:customStyle="1" w:styleId="Normal">
    <w:name w:val="Normal"/>
    <w:rsid w:val="00D23778"/>
    <w:pPr>
      <w:widowControl w:val="0"/>
      <w:snapToGrid w:val="0"/>
      <w:ind w:firstLine="520"/>
      <w:jc w:val="both"/>
    </w:pPr>
  </w:style>
  <w:style w:type="paragraph" w:customStyle="1" w:styleId="aa">
    <w:name w:val="Название проектного документа"/>
    <w:basedOn w:val="a"/>
    <w:rsid w:val="00D23778"/>
    <w:pPr>
      <w:widowControl w:val="0"/>
      <w:ind w:left="1701"/>
      <w:jc w:val="center"/>
    </w:pPr>
    <w:rPr>
      <w:rFonts w:ascii="Arial" w:hAnsi="Arial" w:cs="Arial"/>
      <w:b/>
      <w:bCs/>
      <w:color w:val="000080"/>
      <w:sz w:val="32"/>
    </w:rPr>
  </w:style>
  <w:style w:type="paragraph" w:customStyle="1" w:styleId="ab">
    <w:name w:val=" Знак Знак Знак"/>
    <w:basedOn w:val="a"/>
    <w:rsid w:val="00B042B3"/>
    <w:pPr>
      <w:spacing w:after="160" w:line="240" w:lineRule="exact"/>
    </w:pPr>
    <w:rPr>
      <w:rFonts w:ascii="Verdana" w:hAnsi="Verdana"/>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2CCF"/>
    <w:pPr>
      <w:widowControl w:val="0"/>
      <w:adjustRightInd w:val="0"/>
      <w:spacing w:after="160" w:line="240" w:lineRule="exact"/>
      <w:jc w:val="right"/>
    </w:pPr>
    <w:rPr>
      <w:lang w:val="en-GB" w:eastAsia="en-US"/>
    </w:rPr>
  </w:style>
  <w:style w:type="paragraph" w:customStyle="1" w:styleId="ConsPlusNormal">
    <w:name w:val="ConsPlusNormal"/>
    <w:rsid w:val="008D3880"/>
    <w:pPr>
      <w:widowControl w:val="0"/>
      <w:autoSpaceDE w:val="0"/>
      <w:autoSpaceDN w:val="0"/>
    </w:pPr>
    <w:rPr>
      <w:sz w:val="24"/>
    </w:rPr>
  </w:style>
  <w:style w:type="paragraph" w:customStyle="1" w:styleId="41">
    <w:name w:val=" Знак Знак4"/>
    <w:basedOn w:val="a"/>
    <w:rsid w:val="007E7C8D"/>
    <w:pPr>
      <w:widowControl w:val="0"/>
      <w:adjustRightInd w:val="0"/>
      <w:spacing w:after="160" w:line="240" w:lineRule="exact"/>
      <w:jc w:val="right"/>
    </w:pPr>
    <w:rPr>
      <w:lang w:val="en-GB" w:eastAsia="en-US"/>
    </w:rPr>
  </w:style>
  <w:style w:type="paragraph" w:customStyle="1" w:styleId="ConsPlusTitle">
    <w:name w:val="ConsPlusTitle"/>
    <w:rsid w:val="000E62B8"/>
    <w:pPr>
      <w:widowControl w:val="0"/>
      <w:autoSpaceDE w:val="0"/>
      <w:autoSpaceDN w:val="0"/>
      <w:adjustRightInd w:val="0"/>
    </w:pPr>
    <w:rPr>
      <w:b/>
      <w:bCs/>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rsid w:val="000E62B8"/>
    <w:rPr>
      <w:sz w:val="24"/>
      <w:szCs w:val="24"/>
    </w:rPr>
  </w:style>
  <w:style w:type="paragraph" w:styleId="ad">
    <w:name w:val="footer"/>
    <w:basedOn w:val="a"/>
    <w:link w:val="ae"/>
    <w:rsid w:val="000E62B8"/>
    <w:pPr>
      <w:widowControl w:val="0"/>
      <w:tabs>
        <w:tab w:val="center" w:pos="4677"/>
        <w:tab w:val="right" w:pos="9355"/>
      </w:tabs>
      <w:snapToGrid w:val="0"/>
      <w:ind w:firstLine="520"/>
      <w:jc w:val="both"/>
    </w:pPr>
    <w:rPr>
      <w:lang/>
    </w:rPr>
  </w:style>
  <w:style w:type="character" w:customStyle="1" w:styleId="ae">
    <w:name w:val="Нижний колонтитул Знак"/>
    <w:basedOn w:val="a0"/>
    <w:link w:val="ad"/>
    <w:rsid w:val="000E62B8"/>
    <w:rPr>
      <w:lang/>
    </w:rPr>
  </w:style>
  <w:style w:type="paragraph" w:styleId="af">
    <w:name w:val="No Spacing"/>
    <w:link w:val="af0"/>
    <w:qFormat/>
    <w:rsid w:val="000F74EF"/>
    <w:rPr>
      <w:rFonts w:ascii="Calibri" w:eastAsia="Calibri" w:hAnsi="Calibri"/>
      <w:sz w:val="22"/>
      <w:szCs w:val="22"/>
      <w:lang w:eastAsia="en-US"/>
    </w:rPr>
  </w:style>
  <w:style w:type="character" w:customStyle="1" w:styleId="af0">
    <w:name w:val="Без интервала Знак"/>
    <w:link w:val="af"/>
    <w:rsid w:val="000F74E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2WGeMGCUw2ytww4PMmeWu225LO8zdV78GHnzsobKG+0=</DigestValue>
    </Reference>
    <Reference URI="#idOfficeObject" Type="http://www.w3.org/2000/09/xmldsig#Object">
      <DigestMethod Algorithm="http://www.w3.org/2001/04/xmldsig-more#gostr3411"/>
      <DigestValue>fqovRTAd+3YpY2/fNeVwZy7ooG6rMYoY+JzzrTTeKWE=</DigestValue>
    </Reference>
  </SignedInfo>
  <SignatureValue>
    PKPs5Idw6/usZm4devdgTPkvwzRfw4zad2lk+yzRTm5Lzp/HDKXTDV8u8hifSKy9Ba0lnIo1
    P8EaXnsRpB2new==
  </SignatureValue>
  <KeyInfo>
    <X509Data>
      <X509Certificate>
          MIIHjjCCBz2gAwIBAgIKFZ8L1AABAAAKfTAIBgYqhQMCAgMwgfgxGDAWBgUqhQNkARINMTEy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0KMg0JvQniAi0J7QrdCfIjAeFw0xNTAyMDYxMzE5MDBaFw0xNjA1MDYxMzI5MDBaMIICOTEW
          MBQGBSqFA2QDEgswNTMzMDY3MjgzNTEYMBYGBSqFA2QBEg0xMDI0NzAyMTg0Mjg2MRowGAYI
          KoUDA4EDAQESDDAwNDcyMDAwNzgyNTEiMCAGCSqGSIb3DQEJARYTcm9wc2hhMjEyQHlhbmRl
          eC5ydTELMAkGA1UEBhMCUlUxOTA3BgNVBAgeMAA0ADcAIAQbBDUEPQQ4BD0EMwRABDAENARB
          BDoEMARPACAEPgQxBDsEMARBBEIETDEXMBUGA1UEBx4OBD8ALgQgBD4EPwRIBDAxczBxBgNV
          BAoeagQcBDUEQQRCBD0EMARPACAEMAQ0BDwEOAQ9BDgEQQRCBEAEMARGBDgETwAgBCAEPgQ/
          BEgEOAQ9BEEEOgQ+BDMEPgAgBEEENQQ7BEwEQQQ6BD4EMwQ+ACAEPwQ+BEEENQQ7BDUEPQQ4
          BE8xOTA3BgNVBAMeMAQcBD4EQAQ+BDcEPgQyACAEIAQ+BDwEMAQ9ACAEHAQ4BEUEMAQ5BDsE
          PgQyBDgERzE/MD0GA1UECR42BEgALgQhBEIEQAQ1BDsETAQ9BDgEPQRBBDoEPgQ1ACwAIAQ0
          AC4AOQAsACAEOwQ4BEIALgQQMS8wLQYDVQQMHiYEEwQ7BDAEMgQwACAEMAQ0BDwEOAQ9BDgE
          QQRCBEAEMARGBDgEODEpMCcGA1UEKh4gBCAEPgQ8BDAEPQAgBBwEOARFBDAEOQQ7BD4EMgQ4
          BEcxFzAVBgNVBAQeDgQcBD4EQAQ+BDcEPgQyMGMwHAYGKoUDAgITMBIGByqFAwICJAAGByqF
          AwICHgEDQwAEQO/cIijouV9in23ORc/qCPIhp1ySdI5i1KbdtuYIgdTB1zVAlZvt6SvPoWHL
          +pxnmP56LybbiGkugv2M8ByIBr6jggNhMIIDXTAOBgNVHQ8BAf8EBAMCBPAwHQYDVR0lBBYw
          FAYIKwYBBQUHAwQGCCsGAQUFBwMCMB0GA1UdDgQWBBTVE2wtztrWPgy62I7jWZ+y6t93PzCC
          ATYGA1UdIwSCAS0wggEpgBTuXjNs9hmokfd+wGaxlGf1txGf86GB/qSB+zCB+DEYMBYGBSqF
          A2QBEg0xMTI0NzAzMDAwMzMzMRowGAYIKoUDA4EDAQESDDAwNDcwMzEyNTk1NjEcMBoGCSqG
          SIb3DQEJARYNdWRjQGxlbnJlZy5ydTEbMBkGA1UECgwS0JPQmtCjINCb0J4g0J7QrdCfMSYw
          JAYDVQQHDB3QodCw0L3QutGCLdCf0LXRgtC10YDQsdGD0YDQszEsMCoGA1UECAwjNzgg0LMu
          0KHQsNC90LrRgi3Qn9C10YLQtdGA0LHRg9GA0LMxCzAJBgNVBAYTAlJVMSIwIAYDVQQDDBnQ
          o9CmINCT0JrQoyDQm9CeICLQntCt0J8ighBNa3Tbj9Q6q07Zy1et+2u9MDIGA1UdHwQrMCkw
          J6AloCOGIWh0dHA6Ly9jYS5sZW5vYmwucnUvZS1nb3YyMDE1LmNybDA9BggrBgEFBQcBAQQx
          MC8wLQYIKwYBBQUHMAKGIWh0dHA6Ly9jYS5sZW5vYmwucnUvZS1nb3YyMDE1LmNlcjArBgNV
          HRAEJDAigA8yMDE1MDIwNjEzMTkwMFqBDzIwMTYwMjA2MTMxOTAwWjATBgNVHSAEDDAKMAgG
          BiqFA2RxATA0BgUqhQNkbwQrDCnQmtGA0LjQv9GC0L7Qn9GA0L4gQ1NQICjQstC10YDRgdC4
          0Y8gMy42KTCB5wYFKoUDZHAEgd0wgdoMKyLQmtGA0LjQv9GC0L7Qn9GA0L4gQ1NQIiAo0LLQ
          tdGA0YHQuNGPIDMuNikMUyLQo9C00L7RgdGC0L7QstC10YDRj9GO0YnQuNC5INGG0LXQvdGC
          0YAgItCa0YDQuNC/0YLQvtCf0YDQviDQo9CmIiDQstC10YDRgdC40LggMS41DC3QodCkLzEy
          NC0yMjM4INC+0YIgMDQg0L7QutGC0Y/QsdGA0Y8gMjAxMyDQsy4MJ9Ch0KQvMTI4LTE4MjIg
          0L7RgiAwMSDQuNGO0L3RjyAyMDEyINCzLjAIBgYqhQMCAgMDQQCUR3qw3ZgPIu/jrYvj0ciV
          K3L65Ze8NbKqw2VGiZyfv3SNujd/izw0JpLtZfsyLssXwpHfFtXCfZeEchzuq8de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2ZDgDNAQwynKq9Ag4V6I04vR4Gc=</DigestValue>
      </Reference>
      <Reference URI="/word/endnotes.xml?ContentType=application/vnd.openxmlformats-officedocument.wordprocessingml.endnotes+xml">
        <DigestMethod Algorithm="http://www.w3.org/2000/09/xmldsig#sha1"/>
        <DigestValue>195pT0tn0bEvtUUjrlV7Y4V6Y48=</DigestValue>
      </Reference>
      <Reference URI="/word/fontTable.xml?ContentType=application/vnd.openxmlformats-officedocument.wordprocessingml.fontTable+xml">
        <DigestMethod Algorithm="http://www.w3.org/2000/09/xmldsig#sha1"/>
        <DigestValue>H5BEy/WIbxlMCjU36iYVpIGdW28=</DigestValue>
      </Reference>
      <Reference URI="/word/footer1.xml?ContentType=application/vnd.openxmlformats-officedocument.wordprocessingml.footer+xml">
        <DigestMethod Algorithm="http://www.w3.org/2000/09/xmldsig#sha1"/>
        <DigestValue>DPUof1NAXnpEIGWwiE0EO+qproc=</DigestValue>
      </Reference>
      <Reference URI="/word/footnotes.xml?ContentType=application/vnd.openxmlformats-officedocument.wordprocessingml.footnotes+xml">
        <DigestMethod Algorithm="http://www.w3.org/2000/09/xmldsig#sha1"/>
        <DigestValue>ih3PXtrAIhM1cFgK/VJ5zyK+0Vs=</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I4B9IDFkqdVRYKVN66lhKci9Jzw=</DigestValue>
      </Reference>
      <Reference URI="/word/settings.xml?ContentType=application/vnd.openxmlformats-officedocument.wordprocessingml.settings+xml">
        <DigestMethod Algorithm="http://www.w3.org/2000/09/xmldsig#sha1"/>
        <DigestValue>9L86e5jnXcdSEuqo1n3De2JaQ2A=</DigestValue>
      </Reference>
      <Reference URI="/word/styles.xml?ContentType=application/vnd.openxmlformats-officedocument.wordprocessingml.styles+xml">
        <DigestMethod Algorithm="http://www.w3.org/2000/09/xmldsig#sha1"/>
        <DigestValue>Dvq3M4MpwzXaFeQURCMLhW8Hr34=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2016-02-01T15:03:00Z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aleksden90@mail.ru</cp:lastModifiedBy>
  <cp:revision>2</cp:revision>
  <cp:lastPrinted>2016-02-01T08:44:00Z</cp:lastPrinted>
  <dcterms:created xsi:type="dcterms:W3CDTF">2016-02-01T15:02:00Z</dcterms:created>
  <dcterms:modified xsi:type="dcterms:W3CDTF">2016-02-01T15:02:00Z</dcterms:modified>
</cp:coreProperties>
</file>