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60" w:rsidRDefault="00C64750" w:rsidP="00127060">
      <w:pPr>
        <w:pStyle w:val="1"/>
        <w:tabs>
          <w:tab w:val="left" w:pos="708"/>
        </w:tabs>
        <w:ind w:right="-5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i/>
          <w:noProof/>
        </w:rPr>
        <w:drawing>
          <wp:anchor distT="0" distB="0" distL="114300" distR="114300" simplePos="0" relativeHeight="251658240" behindDoc="0" locked="0" layoutInCell="1" allowOverlap="1" wp14:anchorId="42C54D88" wp14:editId="263C39A4">
            <wp:simplePos x="0" y="0"/>
            <wp:positionH relativeFrom="column">
              <wp:posOffset>2546985</wp:posOffset>
            </wp:positionH>
            <wp:positionV relativeFrom="paragraph">
              <wp:posOffset>66675</wp:posOffset>
            </wp:positionV>
            <wp:extent cx="733425" cy="7334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7060" w:rsidRDefault="00127060" w:rsidP="00B374BB">
      <w:pPr>
        <w:pStyle w:val="1"/>
        <w:tabs>
          <w:tab w:val="left" w:pos="708"/>
        </w:tabs>
        <w:ind w:right="-5"/>
        <w:rPr>
          <w:rFonts w:ascii="Times New Roman" w:eastAsia="Calibri" w:hAnsi="Times New Roman"/>
          <w:b/>
          <w:bCs/>
          <w:sz w:val="22"/>
          <w:szCs w:val="22"/>
        </w:rPr>
      </w:pPr>
    </w:p>
    <w:p w:rsidR="00127060" w:rsidRDefault="00127060" w:rsidP="00127060">
      <w:pPr>
        <w:pStyle w:val="1"/>
        <w:tabs>
          <w:tab w:val="left" w:pos="708"/>
        </w:tabs>
        <w:ind w:right="-5"/>
        <w:jc w:val="right"/>
        <w:rPr>
          <w:rFonts w:ascii="Times New Roman" w:eastAsia="Calibri" w:hAnsi="Times New Roman"/>
          <w:b/>
          <w:bCs/>
          <w:sz w:val="22"/>
          <w:szCs w:val="22"/>
        </w:rPr>
      </w:pPr>
    </w:p>
    <w:p w:rsidR="00127060" w:rsidRDefault="00127060" w:rsidP="00127060">
      <w:pPr>
        <w:rPr>
          <w:rFonts w:eastAsia="Calibri"/>
        </w:rPr>
      </w:pPr>
    </w:p>
    <w:p w:rsidR="00127060" w:rsidRPr="00127060" w:rsidRDefault="00127060" w:rsidP="00127060">
      <w:pPr>
        <w:rPr>
          <w:rFonts w:eastAsia="Calibri"/>
        </w:rPr>
      </w:pPr>
    </w:p>
    <w:p w:rsidR="00C64750" w:rsidRDefault="00C64750" w:rsidP="00C64750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МЕСТНАЯ  АДМИНИСТРАЦИЯ</w:t>
      </w:r>
      <w:proofErr w:type="gramEnd"/>
    </w:p>
    <w:p w:rsidR="00C64750" w:rsidRDefault="00C64750" w:rsidP="00C64750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МО РОПШИНСКОЕ СЕЛЬСКОЕ ПОСЕЛЕНИЕ</w:t>
      </w:r>
    </w:p>
    <w:p w:rsidR="00C64750" w:rsidRDefault="00C64750" w:rsidP="00C64750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</w:rPr>
        <w:t xml:space="preserve"> РАЙО НА</w:t>
      </w:r>
    </w:p>
    <w:p w:rsidR="00C64750" w:rsidRDefault="00C64750" w:rsidP="00C64750">
      <w:pPr>
        <w:pStyle w:val="1"/>
        <w:tabs>
          <w:tab w:val="left" w:pos="708"/>
        </w:tabs>
        <w:ind w:right="-5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:rsidR="00C64750" w:rsidRDefault="00C64750" w:rsidP="00C64750">
      <w:pPr>
        <w:pStyle w:val="a5"/>
        <w:tabs>
          <w:tab w:val="left" w:pos="708"/>
        </w:tabs>
        <w:ind w:right="-5"/>
        <w:rPr>
          <w:rFonts w:eastAsia="Calibri"/>
        </w:rPr>
      </w:pPr>
    </w:p>
    <w:p w:rsidR="00C64750" w:rsidRDefault="00C64750" w:rsidP="00C64750">
      <w:pPr>
        <w:pStyle w:val="a5"/>
        <w:tabs>
          <w:tab w:val="left" w:pos="708"/>
        </w:tabs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Е Н И Е</w:t>
      </w:r>
    </w:p>
    <w:p w:rsidR="00C64750" w:rsidRDefault="00C64750" w:rsidP="00C64750">
      <w:pPr>
        <w:pStyle w:val="1"/>
        <w:tabs>
          <w:tab w:val="left" w:pos="708"/>
        </w:tabs>
        <w:ind w:left="-360" w:right="-5"/>
        <w:jc w:val="center"/>
        <w:rPr>
          <w:rFonts w:ascii="Times New Roman" w:eastAsia="Calibri" w:hAnsi="Times New Roman"/>
          <w:sz w:val="22"/>
          <w:szCs w:val="22"/>
        </w:rPr>
      </w:pPr>
    </w:p>
    <w:p w:rsidR="00C64750" w:rsidRDefault="00C64750" w:rsidP="00C6475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 362</w:t>
      </w:r>
    </w:p>
    <w:p w:rsidR="00C64750" w:rsidRDefault="00C64750" w:rsidP="00C64750">
      <w:pPr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16.07.2019г.</w:t>
      </w:r>
      <w:proofErr w:type="gramEnd"/>
    </w:p>
    <w:p w:rsidR="00C64750" w:rsidRDefault="00C64750" w:rsidP="00C64750">
      <w:pPr>
        <w:ind w:right="402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нормативе стоимости одного квадратного метра общей площади жилья на 3 квартал 2019 года на территории муниципального образования Ропшинское </w:t>
      </w:r>
      <w:proofErr w:type="gramStart"/>
      <w:r>
        <w:rPr>
          <w:b/>
          <w:bCs/>
          <w:sz w:val="28"/>
          <w:szCs w:val="28"/>
        </w:rPr>
        <w:t>сельское  поселение</w:t>
      </w:r>
      <w:proofErr w:type="gramEnd"/>
      <w:r>
        <w:rPr>
          <w:b/>
          <w:bCs/>
          <w:sz w:val="28"/>
          <w:szCs w:val="28"/>
        </w:rPr>
        <w:t xml:space="preserve"> муниципального образования  Ломоносовского муниципального района Ленинградской области</w:t>
      </w:r>
    </w:p>
    <w:p w:rsidR="00C64750" w:rsidRDefault="00C64750" w:rsidP="00C64750">
      <w:pPr>
        <w:ind w:right="4023"/>
        <w:jc w:val="both"/>
        <w:rPr>
          <w:bCs/>
          <w:sz w:val="28"/>
          <w:szCs w:val="28"/>
        </w:rPr>
      </w:pPr>
    </w:p>
    <w:p w:rsidR="00C64750" w:rsidRDefault="00C64750" w:rsidP="00C64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приказом Министерства строительства и жилищно-коммунального  хозяйства Российской Федерации от 21.06.2019г. №353/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 2019 года и показателях средней рыночной  стоимости одного квадратного метра общей площади жилого  помещения по субъектам Российской Федерации на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2019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proofErr w:type="spellStart"/>
      <w:r>
        <w:rPr>
          <w:sz w:val="28"/>
          <w:szCs w:val="28"/>
        </w:rPr>
        <w:t>утвержденными</w:t>
      </w:r>
      <w:proofErr w:type="spellEnd"/>
      <w:r>
        <w:rPr>
          <w:sz w:val="28"/>
          <w:szCs w:val="28"/>
        </w:rPr>
        <w:t xml:space="preserve"> распоряжением Комитета по строительству Ленинградской области от 04 декабря 2015 года №552   «О мерах по обеспечению полномочий комитета по строительству Ленинградской области по </w:t>
      </w:r>
      <w:proofErr w:type="spellStart"/>
      <w:r>
        <w:rPr>
          <w:sz w:val="28"/>
          <w:szCs w:val="28"/>
        </w:rPr>
        <w:t>расчету</w:t>
      </w:r>
      <w:proofErr w:type="spellEnd"/>
      <w:r>
        <w:rPr>
          <w:sz w:val="28"/>
          <w:szCs w:val="28"/>
        </w:rPr>
        <w:t xml:space="preserve"> размера  субсидий и социальных выплат, предоставляемых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Уставом муниципального образования Ропшинского сельского поселения </w:t>
      </w:r>
      <w:r>
        <w:rPr>
          <w:sz w:val="28"/>
          <w:szCs w:val="28"/>
        </w:rPr>
        <w:lastRenderedPageBreak/>
        <w:t>Ломоносовского муниципального района Ленинградской области, местная администрация МО Ропшинское сельское поселение</w:t>
      </w:r>
    </w:p>
    <w:p w:rsidR="00C64750" w:rsidRDefault="00C64750" w:rsidP="00C64750">
      <w:pPr>
        <w:spacing w:line="276" w:lineRule="auto"/>
        <w:jc w:val="both"/>
        <w:rPr>
          <w:sz w:val="28"/>
          <w:szCs w:val="28"/>
        </w:rPr>
      </w:pPr>
    </w:p>
    <w:p w:rsidR="00C64750" w:rsidRDefault="00C64750" w:rsidP="00C647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64750" w:rsidRDefault="00C64750" w:rsidP="00C647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1.Утвердить норматив стоимости одного квадратного метра общей площади жилья в муниципальном образовании Ропшинское сельское поселение  на 3 квартал 2019 года в рамках реализации мероприятия по обеспечению </w:t>
      </w:r>
      <w:proofErr w:type="spellStart"/>
      <w:r>
        <w:rPr>
          <w:sz w:val="28"/>
          <w:szCs w:val="28"/>
          <w:shd w:val="clear" w:color="auto" w:fill="F9F9F9"/>
        </w:rPr>
        <w:t>жильем</w:t>
      </w:r>
      <w:proofErr w:type="spellEnd"/>
      <w:r>
        <w:rPr>
          <w:sz w:val="28"/>
          <w:szCs w:val="28"/>
          <w:shd w:val="clear" w:color="auto" w:fill="F9F9F9"/>
        </w:rPr>
        <w:t xml:space="preserve"> молодых семей ведомственной целевой программы «Оказание государственной поддержки гражданам в обеспечении </w:t>
      </w:r>
      <w:proofErr w:type="spellStart"/>
      <w:r>
        <w:rPr>
          <w:sz w:val="28"/>
          <w:szCs w:val="28"/>
          <w:shd w:val="clear" w:color="auto" w:fill="F9F9F9"/>
        </w:rPr>
        <w:t>жильем</w:t>
      </w:r>
      <w:proofErr w:type="spellEnd"/>
      <w:r>
        <w:rPr>
          <w:sz w:val="28"/>
          <w:szCs w:val="28"/>
          <w:shd w:val="clear" w:color="auto" w:fill="F9F9F9"/>
        </w:rPr>
        <w:t xml:space="preserve"> и оплате жилищно-коммунальных услуг» государственной программы Российской Федерации «Обеспечение доступным и комфортным </w:t>
      </w:r>
      <w:proofErr w:type="spellStart"/>
      <w:r>
        <w:rPr>
          <w:sz w:val="28"/>
          <w:szCs w:val="28"/>
          <w:shd w:val="clear" w:color="auto" w:fill="F9F9F9"/>
        </w:rPr>
        <w:t>жильем</w:t>
      </w:r>
      <w:proofErr w:type="spellEnd"/>
      <w:r>
        <w:rPr>
          <w:sz w:val="28"/>
          <w:szCs w:val="28"/>
          <w:shd w:val="clear" w:color="auto" w:fill="F9F9F9"/>
        </w:rPr>
        <w:t xml:space="preserve">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 подпрограммы «Содействие в обеспечении </w:t>
      </w:r>
      <w:proofErr w:type="spellStart"/>
      <w:r>
        <w:rPr>
          <w:sz w:val="28"/>
          <w:szCs w:val="28"/>
          <w:shd w:val="clear" w:color="auto" w:fill="F9F9F9"/>
        </w:rPr>
        <w:t>жильем</w:t>
      </w:r>
      <w:proofErr w:type="spellEnd"/>
      <w:r>
        <w:rPr>
          <w:sz w:val="28"/>
          <w:szCs w:val="28"/>
          <w:shd w:val="clear" w:color="auto" w:fill="F9F9F9"/>
        </w:rPr>
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</w:t>
      </w:r>
      <w:proofErr w:type="spellStart"/>
      <w:r>
        <w:rPr>
          <w:sz w:val="28"/>
          <w:szCs w:val="28"/>
          <w:shd w:val="clear" w:color="auto" w:fill="F9F9F9"/>
        </w:rPr>
        <w:t>жильем</w:t>
      </w:r>
      <w:proofErr w:type="spellEnd"/>
      <w:r>
        <w:rPr>
          <w:sz w:val="28"/>
          <w:szCs w:val="28"/>
          <w:shd w:val="clear" w:color="auto" w:fill="F9F9F9"/>
        </w:rPr>
        <w:t xml:space="preserve"> граждан», в соответствии с нормативно-правовыми актами Правительства Российской Федерации, Правительства Ленинградской области в размере </w:t>
      </w:r>
      <w:r>
        <w:rPr>
          <w:b/>
          <w:sz w:val="28"/>
          <w:szCs w:val="28"/>
          <w:shd w:val="clear" w:color="auto" w:fill="F9F9F9"/>
        </w:rPr>
        <w:t>49 719, 0</w:t>
      </w:r>
      <w:r>
        <w:rPr>
          <w:sz w:val="28"/>
          <w:szCs w:val="28"/>
          <w:shd w:val="clear" w:color="auto" w:fill="F9F9F9"/>
        </w:rPr>
        <w:t xml:space="preserve"> (сорок девять тысяч семьсот девятнадцать) рублей.</w:t>
      </w:r>
    </w:p>
    <w:p w:rsidR="00C64750" w:rsidRDefault="00C64750" w:rsidP="00C6475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proofErr w:type="spellStart"/>
      <w:r>
        <w:rPr>
          <w:sz w:val="28"/>
          <w:szCs w:val="28"/>
        </w:rPr>
        <w:t>расчет</w:t>
      </w:r>
      <w:proofErr w:type="spellEnd"/>
      <w:r>
        <w:rPr>
          <w:sz w:val="28"/>
          <w:szCs w:val="28"/>
        </w:rPr>
        <w:t xml:space="preserve"> норматива   стоимости одного квадратного метра общей площади жилья на территории муниципального образования Ропшинское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на 3  квартал 2019 года,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Приложению.</w:t>
      </w:r>
    </w:p>
    <w:p w:rsidR="00C64750" w:rsidRDefault="00C64750" w:rsidP="00C64750">
      <w:pPr>
        <w:spacing w:line="360" w:lineRule="auto"/>
        <w:jc w:val="both"/>
      </w:pPr>
      <w:r>
        <w:rPr>
          <w:sz w:val="28"/>
          <w:szCs w:val="28"/>
        </w:rPr>
        <w:t xml:space="preserve">3. Довести до сведения населения, проживающего на территории муниципального образования </w:t>
      </w:r>
      <w:proofErr w:type="gramStart"/>
      <w:r>
        <w:rPr>
          <w:sz w:val="28"/>
          <w:szCs w:val="28"/>
        </w:rPr>
        <w:t>Ропшинское  сельское</w:t>
      </w:r>
      <w:proofErr w:type="gramEnd"/>
      <w:r>
        <w:rPr>
          <w:sz w:val="28"/>
          <w:szCs w:val="28"/>
        </w:rPr>
        <w:t xml:space="preserve">  поселение Ломоносовского муниципального района Ленинградской области, настоящее постановление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его опубликования в средствах массовой информации. </w:t>
      </w:r>
    </w:p>
    <w:p w:rsidR="00C64750" w:rsidRDefault="00C64750" w:rsidP="00C647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официального опубликования (обнародования).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Ропшинское сельское поселение по </w:t>
      </w:r>
      <w:r>
        <w:rPr>
          <w:sz w:val="28"/>
          <w:szCs w:val="28"/>
        </w:rPr>
        <w:lastRenderedPageBreak/>
        <w:t xml:space="preserve">электронному адресу: </w:t>
      </w:r>
      <w:hyperlink r:id="rId6" w:history="1">
        <w:r>
          <w:rPr>
            <w:rStyle w:val="a3"/>
            <w:i/>
            <w:iCs/>
            <w:sz w:val="28"/>
            <w:szCs w:val="28"/>
            <w:lang w:val="en-GB"/>
          </w:rPr>
          <w:t>http</w:t>
        </w:r>
        <w:r>
          <w:rPr>
            <w:rStyle w:val="a3"/>
            <w:i/>
            <w:iCs/>
            <w:sz w:val="28"/>
            <w:szCs w:val="28"/>
          </w:rPr>
          <w:t>://</w:t>
        </w:r>
        <w:proofErr w:type="spellStart"/>
        <w:r>
          <w:rPr>
            <w:rStyle w:val="a3"/>
            <w:i/>
            <w:iCs/>
            <w:sz w:val="28"/>
            <w:szCs w:val="28"/>
          </w:rPr>
          <w:t>официальнаяропша.рф</w:t>
        </w:r>
        <w:proofErr w:type="spellEnd"/>
        <w:r>
          <w:rPr>
            <w:rStyle w:val="a3"/>
            <w:i/>
            <w:iCs/>
            <w:sz w:val="28"/>
            <w:szCs w:val="28"/>
          </w:rPr>
          <w:t>/</w:t>
        </w:r>
      </w:hyperlink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в помещении местной администрации и библиотеке МО Ропшинское сельское поселение.</w:t>
      </w:r>
    </w:p>
    <w:p w:rsidR="00C64750" w:rsidRDefault="00C64750" w:rsidP="00C64750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вед</w:t>
      </w:r>
      <w:proofErr w:type="gramStart"/>
      <w:r>
        <w:rPr>
          <w:sz w:val="28"/>
          <w:szCs w:val="28"/>
        </w:rPr>
        <w:t>. специалиста</w:t>
      </w:r>
      <w:proofErr w:type="gramEnd"/>
      <w:r>
        <w:rPr>
          <w:sz w:val="28"/>
          <w:szCs w:val="28"/>
        </w:rPr>
        <w:t xml:space="preserve">  местной администрации Михайлову В.А.</w:t>
      </w:r>
    </w:p>
    <w:p w:rsidR="00C64750" w:rsidRDefault="00C64750" w:rsidP="00C64750">
      <w:pPr>
        <w:tabs>
          <w:tab w:val="left" w:pos="567"/>
          <w:tab w:val="left" w:pos="960"/>
        </w:tabs>
        <w:spacing w:line="360" w:lineRule="auto"/>
        <w:ind w:right="-177"/>
        <w:jc w:val="both"/>
        <w:rPr>
          <w:sz w:val="28"/>
          <w:szCs w:val="28"/>
        </w:rPr>
      </w:pPr>
    </w:p>
    <w:p w:rsidR="00C64750" w:rsidRDefault="00C64750" w:rsidP="00C64750">
      <w:pPr>
        <w:tabs>
          <w:tab w:val="left" w:pos="567"/>
          <w:tab w:val="left" w:pos="960"/>
        </w:tabs>
        <w:spacing w:line="360" w:lineRule="auto"/>
        <w:ind w:right="-177"/>
        <w:jc w:val="both"/>
        <w:rPr>
          <w:sz w:val="28"/>
          <w:szCs w:val="28"/>
        </w:rPr>
      </w:pPr>
    </w:p>
    <w:p w:rsidR="00C64750" w:rsidRDefault="00C64750" w:rsidP="00C64750">
      <w:pPr>
        <w:tabs>
          <w:tab w:val="left" w:pos="567"/>
          <w:tab w:val="left" w:pos="960"/>
        </w:tabs>
        <w:spacing w:line="360" w:lineRule="auto"/>
        <w:ind w:right="-177"/>
        <w:jc w:val="both"/>
        <w:rPr>
          <w:sz w:val="28"/>
          <w:szCs w:val="28"/>
        </w:rPr>
      </w:pPr>
    </w:p>
    <w:p w:rsidR="00C64750" w:rsidRDefault="00C64750" w:rsidP="00C64750">
      <w:pPr>
        <w:tabs>
          <w:tab w:val="left" w:pos="567"/>
          <w:tab w:val="left" w:pos="960"/>
        </w:tabs>
        <w:spacing w:line="360" w:lineRule="auto"/>
        <w:ind w:right="-177"/>
        <w:jc w:val="both"/>
        <w:rPr>
          <w:sz w:val="28"/>
          <w:szCs w:val="28"/>
        </w:rPr>
      </w:pPr>
    </w:p>
    <w:p w:rsidR="00C64750" w:rsidRDefault="00C64750" w:rsidP="00C64750">
      <w:pPr>
        <w:tabs>
          <w:tab w:val="left" w:pos="567"/>
          <w:tab w:val="left" w:pos="960"/>
        </w:tabs>
        <w:spacing w:line="360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C64750" w:rsidRDefault="00C64750" w:rsidP="00C64750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МО Ропшинское сельское поселение                                           Р.М. Морозов</w:t>
      </w: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rPr>
          <w:sz w:val="20"/>
          <w:szCs w:val="20"/>
        </w:rPr>
      </w:pPr>
    </w:p>
    <w:p w:rsidR="00C64750" w:rsidRDefault="00C64750" w:rsidP="00C64750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Исп. В.А. Михайлова </w:t>
      </w:r>
    </w:p>
    <w:p w:rsidR="00C64750" w:rsidRDefault="00C64750" w:rsidP="00C64750">
      <w:pPr>
        <w:rPr>
          <w:sz w:val="20"/>
          <w:szCs w:val="20"/>
        </w:rPr>
      </w:pPr>
      <w:r>
        <w:rPr>
          <w:sz w:val="20"/>
          <w:szCs w:val="20"/>
        </w:rPr>
        <w:t xml:space="preserve">  тел. 8 (81376)72224</w:t>
      </w:r>
    </w:p>
    <w:p w:rsidR="00C64750" w:rsidRDefault="00C64750" w:rsidP="00C64750">
      <w:pPr>
        <w:ind w:left="567"/>
        <w:jc w:val="right"/>
      </w:pPr>
      <w:r>
        <w:br w:type="page"/>
      </w:r>
      <w:bookmarkStart w:id="0" w:name="_GoBack"/>
      <w:bookmarkEnd w:id="0"/>
      <w:r>
        <w:lastRenderedPageBreak/>
        <w:t xml:space="preserve">Приложение </w:t>
      </w:r>
    </w:p>
    <w:p w:rsidR="00C64750" w:rsidRDefault="00C64750" w:rsidP="00C64750">
      <w:pPr>
        <w:jc w:val="right"/>
      </w:pPr>
      <w:r>
        <w:t xml:space="preserve">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местной администрации</w:t>
      </w:r>
    </w:p>
    <w:p w:rsidR="00C64750" w:rsidRDefault="00C64750" w:rsidP="00C64750">
      <w:pPr>
        <w:jc w:val="right"/>
      </w:pPr>
      <w:r>
        <w:t xml:space="preserve">№ 362 </w:t>
      </w:r>
      <w:proofErr w:type="gramStart"/>
      <w:r>
        <w:t>от  16.07.2019г.</w:t>
      </w:r>
      <w:proofErr w:type="gramEnd"/>
      <w:r>
        <w:t xml:space="preserve">                                                                                </w:t>
      </w:r>
    </w:p>
    <w:p w:rsidR="00C64750" w:rsidRDefault="00C64750" w:rsidP="00C64750">
      <w:pPr>
        <w:jc w:val="center"/>
        <w:rPr>
          <w:b/>
          <w:bCs/>
        </w:rPr>
      </w:pPr>
    </w:p>
    <w:p w:rsidR="00C64750" w:rsidRDefault="00C64750" w:rsidP="00C64750">
      <w:pPr>
        <w:jc w:val="center"/>
        <w:rPr>
          <w:b/>
          <w:bCs/>
        </w:rPr>
      </w:pPr>
      <w:proofErr w:type="spellStart"/>
      <w:r>
        <w:rPr>
          <w:b/>
          <w:bCs/>
        </w:rPr>
        <w:t>Расчет</w:t>
      </w:r>
      <w:proofErr w:type="spellEnd"/>
    </w:p>
    <w:p w:rsidR="00C64750" w:rsidRDefault="00C64750" w:rsidP="00C64750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норматива</w:t>
      </w:r>
      <w:proofErr w:type="gramEnd"/>
      <w:r>
        <w:rPr>
          <w:b/>
          <w:bCs/>
        </w:rPr>
        <w:t xml:space="preserve"> стоимости одного квадратного метра общей площади </w:t>
      </w:r>
    </w:p>
    <w:p w:rsidR="00C64750" w:rsidRDefault="00C64750" w:rsidP="00C64750">
      <w:pPr>
        <w:jc w:val="center"/>
        <w:rPr>
          <w:b/>
          <w:bCs/>
        </w:rPr>
      </w:pPr>
      <w:proofErr w:type="gramStart"/>
      <w:r>
        <w:rPr>
          <w:b/>
          <w:bCs/>
        </w:rPr>
        <w:t>жилья</w:t>
      </w:r>
      <w:proofErr w:type="gramEnd"/>
      <w:r>
        <w:rPr>
          <w:b/>
          <w:bCs/>
        </w:rPr>
        <w:t xml:space="preserve"> на 3 квартал 2019 года  на территории </w:t>
      </w:r>
    </w:p>
    <w:p w:rsidR="00C64750" w:rsidRDefault="00C64750" w:rsidP="00C64750">
      <w:pPr>
        <w:jc w:val="center"/>
        <w:rPr>
          <w:b/>
          <w:bCs/>
        </w:rPr>
      </w:pPr>
      <w:r>
        <w:rPr>
          <w:b/>
          <w:bCs/>
        </w:rPr>
        <w:t xml:space="preserve">МО Ропшинское сельское поселение </w:t>
      </w:r>
    </w:p>
    <w:p w:rsidR="00C64750" w:rsidRDefault="00C64750" w:rsidP="00C64750">
      <w:pPr>
        <w:spacing w:line="276" w:lineRule="auto"/>
        <w:jc w:val="center"/>
        <w:rPr>
          <w:b/>
          <w:bCs/>
          <w:u w:val="single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4"/>
        <w:gridCol w:w="1417"/>
        <w:gridCol w:w="1311"/>
        <w:gridCol w:w="1336"/>
        <w:gridCol w:w="1319"/>
        <w:gridCol w:w="1311"/>
      </w:tblGrid>
      <w:tr w:rsidR="00C64750" w:rsidTr="00C6475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50" w:rsidRDefault="00C64750">
            <w:pPr>
              <w:spacing w:line="276" w:lineRule="auto"/>
              <w:jc w:val="center"/>
            </w:pP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Расчетные</w:t>
            </w:r>
            <w:proofErr w:type="spellEnd"/>
            <w:r>
              <w:rPr>
                <w:b/>
                <w:bCs/>
              </w:rPr>
              <w:t xml:space="preserve"> показатели</w:t>
            </w:r>
          </w:p>
        </w:tc>
      </w:tr>
      <w:tr w:rsidR="00C64750" w:rsidTr="00C64750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поселения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C</w:t>
            </w:r>
            <w:proofErr w:type="spellStart"/>
            <w:r>
              <w:rPr>
                <w:b/>
                <w:bCs/>
              </w:rPr>
              <w:t>Ткв.м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Ср_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Ст_дог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Ст_кред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Ст_стат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</w:t>
            </w:r>
            <w:proofErr w:type="spellEnd"/>
            <w:r>
              <w:rPr>
                <w:b/>
                <w:bCs/>
              </w:rPr>
              <w:t>_ строй</w:t>
            </w:r>
          </w:p>
        </w:tc>
      </w:tr>
      <w:tr w:rsidR="00C64750" w:rsidTr="00C64750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</w:pPr>
            <w:r>
              <w:t>МО Ропшинское сельское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53 216,0  </w:t>
            </w:r>
          </w:p>
          <w:p w:rsidR="00C64750" w:rsidRDefault="00C64750">
            <w:pPr>
              <w:spacing w:line="276" w:lineRule="auto"/>
              <w:rPr>
                <w:highlight w:val="yellow"/>
              </w:rPr>
            </w:pPr>
            <w:r>
              <w:t>руб.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</w:pPr>
            <w:r>
              <w:t>52 899,0</w:t>
            </w:r>
          </w:p>
          <w:p w:rsidR="00C64750" w:rsidRDefault="00C64750">
            <w:pPr>
              <w:spacing w:line="276" w:lineRule="auto"/>
              <w:rPr>
                <w:highlight w:val="yellow"/>
                <w:u w:val="single"/>
              </w:rPr>
            </w:pPr>
            <w: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  <w:rPr>
                <w:highlight w:val="yellow"/>
              </w:rPr>
            </w:pPr>
            <w:proofErr w:type="gramStart"/>
            <w:r>
              <w:t>нет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</w:pPr>
            <w:r>
              <w:t>55 112,0</w:t>
            </w:r>
          </w:p>
          <w:p w:rsidR="00C64750" w:rsidRDefault="00C64750">
            <w:pPr>
              <w:spacing w:line="276" w:lineRule="auto"/>
              <w:rPr>
                <w:highlight w:val="yellow"/>
              </w:rPr>
            </w:pPr>
            <w:r>
              <w:t>руб. кв. 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</w:pPr>
            <w:r>
              <w:t>55 099,5</w:t>
            </w:r>
          </w:p>
          <w:p w:rsidR="00C64750" w:rsidRDefault="00C64750">
            <w:pPr>
              <w:spacing w:line="276" w:lineRule="auto"/>
            </w:pPr>
            <w:r>
              <w:t>руб. кв. м.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50" w:rsidRDefault="00C64750">
            <w:pPr>
              <w:spacing w:line="276" w:lineRule="auto"/>
            </w:pPr>
            <w:proofErr w:type="gramStart"/>
            <w:r>
              <w:t>нет</w:t>
            </w:r>
            <w:proofErr w:type="gramEnd"/>
          </w:p>
        </w:tc>
      </w:tr>
    </w:tbl>
    <w:p w:rsidR="00C64750" w:rsidRDefault="00C64750" w:rsidP="00C64750">
      <w:pPr>
        <w:spacing w:line="276" w:lineRule="auto"/>
        <w:rPr>
          <w:b/>
          <w:bCs/>
          <w:lang w:val="en-US"/>
        </w:rPr>
      </w:pPr>
    </w:p>
    <w:p w:rsidR="00C64750" w:rsidRDefault="00C64750" w:rsidP="00C64750">
      <w:pPr>
        <w:pStyle w:val="a7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Этап:</w:t>
      </w:r>
    </w:p>
    <w:p w:rsidR="00C64750" w:rsidRDefault="00C64750" w:rsidP="00C64750">
      <w:pPr>
        <w:pStyle w:val="a7"/>
        <w:spacing w:after="0" w:line="276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Сбор исходных данных для определения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стоимости  одного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квадратного метра общей площади жилья   для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расчета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норматива стоимости одного квадратного метра общей площади жилья на 3 квартал 2019 года на территории МО Ропшинское сельское поселение использованы  данные следующих источников:</w:t>
      </w:r>
    </w:p>
    <w:p w:rsidR="00C64750" w:rsidRDefault="00C64750" w:rsidP="00C64750">
      <w:pPr>
        <w:spacing w:line="276" w:lineRule="auto"/>
        <w:rPr>
          <w:b/>
          <w:bCs/>
        </w:rPr>
      </w:pPr>
    </w:p>
    <w:p w:rsidR="00C64750" w:rsidRDefault="00C64750" w:rsidP="00C64750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База данных о </w:t>
      </w:r>
      <w:proofErr w:type="gramStart"/>
      <w:r>
        <w:rPr>
          <w:rFonts w:ascii="Times New Roman" w:hAnsi="Times New Roman"/>
          <w:sz w:val="24"/>
          <w:szCs w:val="24"/>
        </w:rPr>
        <w:t>недвижимости  сайт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http://spb.cian.ru/: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emls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применительно к территории МО Ропшинское сельское поселение (дер. </w:t>
      </w:r>
      <w:proofErr w:type="spellStart"/>
      <w:r>
        <w:rPr>
          <w:rFonts w:ascii="Times New Roman" w:hAnsi="Times New Roman"/>
          <w:sz w:val="24"/>
          <w:szCs w:val="24"/>
        </w:rPr>
        <w:t>Яльгелево</w:t>
      </w:r>
      <w:proofErr w:type="spellEnd"/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</w:rPr>
        <w:t xml:space="preserve"> </w:t>
      </w:r>
    </w:p>
    <w:p w:rsidR="00C64750" w:rsidRDefault="00C64750" w:rsidP="00C64750"/>
    <w:p w:rsidR="00C64750" w:rsidRDefault="00C64750" w:rsidP="00C64750">
      <w:r>
        <w:t xml:space="preserve"> 1 комн. кв. – 35,5 </w:t>
      </w:r>
      <w:proofErr w:type="spellStart"/>
      <w:r>
        <w:t>кв.м</w:t>
      </w:r>
      <w:proofErr w:type="spellEnd"/>
      <w:r>
        <w:t>.       –   1 900,00 тыс. руб.</w:t>
      </w:r>
    </w:p>
    <w:p w:rsidR="00C64750" w:rsidRDefault="00C64750" w:rsidP="00C64750">
      <w:r>
        <w:t xml:space="preserve"> 1 комн. кв. – 35,0 </w:t>
      </w:r>
      <w:proofErr w:type="spellStart"/>
      <w:r>
        <w:t>кв.м</w:t>
      </w:r>
      <w:proofErr w:type="spellEnd"/>
      <w:r>
        <w:t xml:space="preserve">.       –   2 120,00 тыс. </w:t>
      </w:r>
      <w:proofErr w:type="spellStart"/>
      <w:r>
        <w:t>руб</w:t>
      </w:r>
      <w:proofErr w:type="spellEnd"/>
    </w:p>
    <w:p w:rsidR="00C64750" w:rsidRDefault="00C64750" w:rsidP="00C64750"/>
    <w:p w:rsidR="00C64750" w:rsidRDefault="00C64750" w:rsidP="00C64750">
      <w:r>
        <w:t xml:space="preserve">  2 комн. кв. – 41,2 </w:t>
      </w:r>
      <w:proofErr w:type="spellStart"/>
      <w:r>
        <w:t>кв.м</w:t>
      </w:r>
      <w:proofErr w:type="spellEnd"/>
      <w:r>
        <w:t xml:space="preserve">.      –   2 400,00 тыс. руб.      </w:t>
      </w:r>
    </w:p>
    <w:p w:rsidR="00C64750" w:rsidRDefault="00C64750" w:rsidP="00C64750">
      <w:r>
        <w:t xml:space="preserve">  2 комн. кв. – 57,0 </w:t>
      </w:r>
      <w:proofErr w:type="spellStart"/>
      <w:r>
        <w:t>кв.м</w:t>
      </w:r>
      <w:proofErr w:type="spellEnd"/>
      <w:r>
        <w:t xml:space="preserve">.      –   2 700,00 тыс. руб.      </w:t>
      </w:r>
    </w:p>
    <w:p w:rsidR="00C64750" w:rsidRDefault="00C64750" w:rsidP="00C64750"/>
    <w:p w:rsidR="00C64750" w:rsidRDefault="00C64750" w:rsidP="00C64750">
      <w:r>
        <w:t xml:space="preserve">  3 комн. кв. </w:t>
      </w:r>
      <w:proofErr w:type="gramStart"/>
      <w:r>
        <w:t>–  59</w:t>
      </w:r>
      <w:proofErr w:type="gramEnd"/>
      <w:r>
        <w:t xml:space="preserve">,0 </w:t>
      </w:r>
      <w:proofErr w:type="spellStart"/>
      <w:r>
        <w:t>кв.м</w:t>
      </w:r>
      <w:proofErr w:type="spellEnd"/>
      <w:r>
        <w:t>.      –  2 850,00 тыс. руб.</w:t>
      </w:r>
    </w:p>
    <w:p w:rsidR="00C64750" w:rsidRDefault="00C64750" w:rsidP="00C64750">
      <w:r>
        <w:t xml:space="preserve">  3 комн. кв. –   53,0 </w:t>
      </w:r>
      <w:proofErr w:type="spellStart"/>
      <w:r>
        <w:t>кв.м</w:t>
      </w:r>
      <w:proofErr w:type="spellEnd"/>
      <w:r>
        <w:t>.    –   3 500,00 тыс. руб.</w:t>
      </w:r>
    </w:p>
    <w:p w:rsidR="00C64750" w:rsidRDefault="00C64750" w:rsidP="00C64750"/>
    <w:p w:rsidR="00C64750" w:rsidRDefault="00C64750" w:rsidP="00C64750">
      <w:r>
        <w:t xml:space="preserve">Среднее значение стоимости 1 кв. м. жилья согласно сведениям риэлтерских организаций в дер. </w:t>
      </w:r>
      <w:proofErr w:type="spellStart"/>
      <w:proofErr w:type="gramStart"/>
      <w:r>
        <w:t>Яльгелево</w:t>
      </w:r>
      <w:proofErr w:type="spellEnd"/>
      <w:r>
        <w:t xml:space="preserve">  составляет</w:t>
      </w:r>
      <w:proofErr w:type="gramEnd"/>
      <w:r>
        <w:t xml:space="preserve">  55 112,0 рубля.</w:t>
      </w:r>
    </w:p>
    <w:p w:rsidR="00C64750" w:rsidRDefault="00C64750" w:rsidP="00C64750">
      <w:pPr>
        <w:spacing w:line="276" w:lineRule="auto"/>
      </w:pPr>
    </w:p>
    <w:p w:rsidR="00C64750" w:rsidRDefault="00C64750" w:rsidP="00C64750">
      <w:pPr>
        <w:spacing w:line="276" w:lineRule="auto"/>
        <w:rPr>
          <w:color w:val="FF0000"/>
        </w:rPr>
      </w:pPr>
      <w:proofErr w:type="spellStart"/>
      <w:r>
        <w:rPr>
          <w:b/>
          <w:bCs/>
        </w:rPr>
        <w:t>Ст_кред</w:t>
      </w:r>
      <w:proofErr w:type="spellEnd"/>
      <w:r>
        <w:rPr>
          <w:b/>
          <w:bCs/>
        </w:rPr>
        <w:t>.</w:t>
      </w:r>
      <w:r>
        <w:t xml:space="preserve">  -   </w:t>
      </w:r>
      <w:r>
        <w:rPr>
          <w:b/>
          <w:bCs/>
        </w:rPr>
        <w:t>55 112,0</w:t>
      </w:r>
      <w:r>
        <w:t xml:space="preserve"> рубля</w:t>
      </w:r>
    </w:p>
    <w:p w:rsidR="00C64750" w:rsidRDefault="00C64750" w:rsidP="00C64750">
      <w:pPr>
        <w:spacing w:line="276" w:lineRule="auto"/>
      </w:pPr>
      <w:r>
        <w:rPr>
          <w:bCs/>
        </w:rPr>
        <w:t>2</w:t>
      </w:r>
      <w:r>
        <w:t>. Территориальный орган Федеральной службы государственной статистики по</w:t>
      </w:r>
    </w:p>
    <w:p w:rsidR="00C64750" w:rsidRDefault="00C64750" w:rsidP="00C64750">
      <w:pPr>
        <w:spacing w:line="276" w:lineRule="auto"/>
      </w:pPr>
      <w:r>
        <w:t xml:space="preserve">г. Санкт-Петербургу и Ленинградской </w:t>
      </w:r>
      <w:proofErr w:type="gramStart"/>
      <w:r>
        <w:t>области  -</w:t>
      </w:r>
      <w:proofErr w:type="gramEnd"/>
      <w:r>
        <w:t xml:space="preserve"> 197376, г. Санкт-Петербург, ул. Профессора Попова, д.39 – официальный сайт - petrostat.gks.ru  (данные за  1 квартал 2019 года по Ленинградской области):</w:t>
      </w:r>
    </w:p>
    <w:p w:rsidR="00C64750" w:rsidRDefault="00C64750" w:rsidP="00C64750">
      <w:pPr>
        <w:spacing w:line="276" w:lineRule="auto"/>
      </w:pPr>
      <w:r>
        <w:t>Средняя цена на первичном рынке – 58 632,</w:t>
      </w:r>
      <w:proofErr w:type="gramStart"/>
      <w:r>
        <w:t>0  руб.</w:t>
      </w:r>
      <w:proofErr w:type="gramEnd"/>
    </w:p>
    <w:p w:rsidR="00C64750" w:rsidRDefault="00C64750" w:rsidP="00C64750">
      <w:r>
        <w:t>Средняя цена на вторичном рынке – 51 567,0 руб.</w:t>
      </w:r>
    </w:p>
    <w:p w:rsidR="00C64750" w:rsidRDefault="00C64750" w:rsidP="00C64750"/>
    <w:p w:rsidR="00C64750" w:rsidRDefault="00C64750" w:rsidP="00C64750">
      <w:proofErr w:type="spellStart"/>
      <w:r>
        <w:rPr>
          <w:b/>
          <w:bCs/>
        </w:rPr>
        <w:t>Ст_стат</w:t>
      </w:r>
      <w:proofErr w:type="spellEnd"/>
      <w:r>
        <w:t xml:space="preserve">. –     </w:t>
      </w:r>
      <w:r>
        <w:rPr>
          <w:b/>
          <w:bCs/>
        </w:rPr>
        <w:t xml:space="preserve">55 099,5 </w:t>
      </w:r>
      <w:r>
        <w:t>рублей</w:t>
      </w:r>
    </w:p>
    <w:p w:rsidR="00C64750" w:rsidRDefault="00C64750" w:rsidP="00C64750">
      <w:pPr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Ст</w:t>
      </w:r>
      <w:proofErr w:type="spellEnd"/>
      <w:r>
        <w:rPr>
          <w:b/>
          <w:bCs/>
        </w:rPr>
        <w:t xml:space="preserve">_ строй – строительства на территории поселения не </w:t>
      </w:r>
      <w:proofErr w:type="spellStart"/>
      <w:r>
        <w:rPr>
          <w:b/>
          <w:bCs/>
        </w:rPr>
        <w:t>ведется</w:t>
      </w:r>
      <w:proofErr w:type="spellEnd"/>
    </w:p>
    <w:p w:rsidR="00C64750" w:rsidRDefault="00C64750" w:rsidP="00C64750">
      <w:pPr>
        <w:rPr>
          <w:b/>
          <w:bCs/>
          <w:u w:val="single"/>
        </w:rPr>
      </w:pPr>
    </w:p>
    <w:p w:rsidR="00C64750" w:rsidRDefault="00C64750" w:rsidP="00C64750">
      <w:pPr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  <w:lang w:val="en-US"/>
        </w:rPr>
        <w:t>II</w:t>
      </w:r>
      <w:r>
        <w:rPr>
          <w:b/>
          <w:bCs/>
          <w:u w:val="single"/>
        </w:rPr>
        <w:t xml:space="preserve">  этап</w:t>
      </w:r>
      <w:proofErr w:type="gramEnd"/>
      <w:r>
        <w:rPr>
          <w:b/>
          <w:bCs/>
          <w:u w:val="single"/>
        </w:rPr>
        <w:t>:</w:t>
      </w:r>
    </w:p>
    <w:p w:rsidR="00C64750" w:rsidRDefault="00C64750" w:rsidP="00C647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расчет</w:t>
      </w:r>
      <w:proofErr w:type="spellEnd"/>
      <w:proofErr w:type="gramEnd"/>
      <w:r>
        <w:rPr>
          <w:b/>
          <w:bCs/>
        </w:rPr>
        <w:t xml:space="preserve"> стоимости одного квадратного метра общей площади жилья</w:t>
      </w:r>
    </w:p>
    <w:p w:rsidR="00C64750" w:rsidRDefault="00C64750" w:rsidP="00C64750">
      <w:pPr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территории поселения</w:t>
      </w:r>
    </w:p>
    <w:p w:rsidR="00C64750" w:rsidRDefault="00C64750" w:rsidP="00C647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C64750" w:rsidRDefault="00C64750" w:rsidP="00C64750">
      <w:pPr>
        <w:rPr>
          <w:b/>
          <w:bCs/>
          <w:u w:val="single"/>
        </w:rPr>
      </w:pPr>
    </w:p>
    <w:p w:rsidR="00C64750" w:rsidRDefault="00C64750" w:rsidP="00C647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К_ </w:t>
      </w:r>
      <w:proofErr w:type="spellStart"/>
      <w:r>
        <w:rPr>
          <w:b/>
          <w:bCs/>
          <w:u w:val="single"/>
        </w:rPr>
        <w:t>дефл</w:t>
      </w:r>
      <w:proofErr w:type="spellEnd"/>
      <w:proofErr w:type="gramStart"/>
      <w:r>
        <w:rPr>
          <w:b/>
          <w:bCs/>
          <w:u w:val="single"/>
        </w:rPr>
        <w:t>. на</w:t>
      </w:r>
      <w:proofErr w:type="gramEnd"/>
      <w:r>
        <w:rPr>
          <w:b/>
          <w:bCs/>
          <w:u w:val="single"/>
        </w:rPr>
        <w:t xml:space="preserve"> 3-й квартал 2019г. = 100,6</w:t>
      </w:r>
    </w:p>
    <w:p w:rsidR="00C64750" w:rsidRDefault="00C64750" w:rsidP="00C64750">
      <w:pPr>
        <w:rPr>
          <w:b/>
          <w:bCs/>
          <w:u w:val="single"/>
        </w:rPr>
      </w:pPr>
    </w:p>
    <w:p w:rsidR="00C64750" w:rsidRDefault="00C64750" w:rsidP="00C64750">
      <w:proofErr w:type="spellStart"/>
      <w:r>
        <w:rPr>
          <w:b/>
          <w:bCs/>
          <w:u w:val="single"/>
        </w:rPr>
        <w:t>Кр</w:t>
      </w:r>
      <w:proofErr w:type="spellEnd"/>
      <w:r>
        <w:rPr>
          <w:b/>
          <w:bCs/>
          <w:u w:val="single"/>
        </w:rPr>
        <w:t xml:space="preserve"> = 0,92</w:t>
      </w:r>
      <w:r>
        <w:rPr>
          <w:b/>
          <w:bCs/>
        </w:rPr>
        <w:t xml:space="preserve"> – </w:t>
      </w:r>
      <w: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C64750" w:rsidRDefault="00C64750" w:rsidP="00C64750">
      <w:pPr>
        <w:rPr>
          <w:color w:val="FF0000"/>
        </w:rPr>
      </w:pPr>
    </w:p>
    <w:p w:rsidR="00C64750" w:rsidRDefault="00C64750" w:rsidP="00C64750">
      <w:pPr>
        <w:rPr>
          <w:b/>
          <w:bCs/>
          <w:color w:val="FF0000"/>
        </w:rPr>
      </w:pPr>
      <w:r>
        <w:rPr>
          <w:b/>
          <w:bCs/>
          <w:u w:val="single"/>
          <w:lang w:val="en-US"/>
        </w:rPr>
        <w:t>N</w:t>
      </w:r>
      <w:r>
        <w:rPr>
          <w:b/>
          <w:bCs/>
          <w:u w:val="single"/>
        </w:rPr>
        <w:t xml:space="preserve"> = 2 </w:t>
      </w:r>
      <w:r>
        <w:t xml:space="preserve">(количество показателей, используемых при </w:t>
      </w:r>
      <w:proofErr w:type="spellStart"/>
      <w:r>
        <w:t>расчете</w:t>
      </w:r>
      <w:proofErr w:type="spellEnd"/>
      <w:r>
        <w:t>)</w:t>
      </w:r>
    </w:p>
    <w:p w:rsidR="00C64750" w:rsidRDefault="00C64750" w:rsidP="00C64750">
      <w:pPr>
        <w:jc w:val="center"/>
        <w:rPr>
          <w:b/>
          <w:bCs/>
          <w:u w:val="single"/>
        </w:rPr>
      </w:pPr>
    </w:p>
    <w:p w:rsidR="00C64750" w:rsidRDefault="00C64750" w:rsidP="00C64750">
      <w:pPr>
        <w:rPr>
          <w:b/>
          <w:bCs/>
          <w:color w:val="FF0000"/>
          <w:u w:val="single"/>
        </w:rPr>
      </w:pPr>
    </w:p>
    <w:p w:rsidR="00C64750" w:rsidRDefault="00C64750" w:rsidP="00C64750">
      <w:pPr>
        <w:rPr>
          <w:b/>
          <w:bCs/>
          <w:color w:val="FF0000"/>
          <w:u w:val="single"/>
        </w:rPr>
      </w:pPr>
    </w:p>
    <w:p w:rsidR="00C64750" w:rsidRDefault="00C64750" w:rsidP="00C64750">
      <w:pPr>
        <w:rPr>
          <w:u w:val="single"/>
        </w:rPr>
      </w:pPr>
      <w:r>
        <w:t xml:space="preserve">Ср_ </w:t>
      </w:r>
      <w:proofErr w:type="spellStart"/>
      <w:r>
        <w:t>кв.м</w:t>
      </w:r>
      <w:proofErr w:type="spellEnd"/>
      <w:r>
        <w:t xml:space="preserve">. = </w:t>
      </w:r>
      <w:proofErr w:type="spellStart"/>
      <w:r>
        <w:rPr>
          <w:u w:val="single"/>
        </w:rPr>
        <w:t>Ст_дог</w:t>
      </w:r>
      <w:proofErr w:type="spellEnd"/>
      <w:proofErr w:type="gramStart"/>
      <w:r>
        <w:rPr>
          <w:u w:val="single"/>
        </w:rPr>
        <w:t>. х</w:t>
      </w:r>
      <w:proofErr w:type="gramEnd"/>
      <w:r>
        <w:rPr>
          <w:u w:val="single"/>
        </w:rPr>
        <w:t xml:space="preserve"> 0,92+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 xml:space="preserve">_ </w:t>
      </w:r>
      <w:proofErr w:type="spellStart"/>
      <w:r>
        <w:rPr>
          <w:u w:val="single"/>
        </w:rPr>
        <w:t>кред</w:t>
      </w:r>
      <w:proofErr w:type="spellEnd"/>
      <w:r>
        <w:rPr>
          <w:u w:val="single"/>
        </w:rPr>
        <w:t xml:space="preserve">. х 0.92  + </w:t>
      </w:r>
      <w:proofErr w:type="spellStart"/>
      <w:r>
        <w:rPr>
          <w:u w:val="single"/>
        </w:rPr>
        <w:t>Ст_стат</w:t>
      </w:r>
      <w:proofErr w:type="spellEnd"/>
      <w:r>
        <w:rPr>
          <w:u w:val="single"/>
        </w:rPr>
        <w:t xml:space="preserve">.+ </w:t>
      </w:r>
      <w:proofErr w:type="spellStart"/>
      <w:r>
        <w:rPr>
          <w:u w:val="single"/>
        </w:rPr>
        <w:t>Ст</w:t>
      </w:r>
      <w:proofErr w:type="spellEnd"/>
      <w:r>
        <w:rPr>
          <w:u w:val="single"/>
        </w:rPr>
        <w:t>_ строй</w:t>
      </w:r>
    </w:p>
    <w:p w:rsidR="00C64750" w:rsidRDefault="00C64750" w:rsidP="00C64750">
      <w:r>
        <w:t xml:space="preserve">                                                              </w:t>
      </w:r>
      <w:r>
        <w:rPr>
          <w:lang w:val="en-US"/>
        </w:rPr>
        <w:t>N</w:t>
      </w:r>
    </w:p>
    <w:p w:rsidR="00C64750" w:rsidRDefault="00C64750" w:rsidP="00C64750"/>
    <w:p w:rsidR="00C64750" w:rsidRDefault="00C64750" w:rsidP="00C64750">
      <w:pPr>
        <w:rPr>
          <w:u w:val="single"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Ср_квм</w:t>
      </w:r>
      <w:proofErr w:type="spellEnd"/>
      <w:r>
        <w:rPr>
          <w:b/>
          <w:bCs/>
        </w:rPr>
        <w:t xml:space="preserve"> = </w:t>
      </w:r>
      <w:r>
        <w:rPr>
          <w:u w:val="single"/>
        </w:rPr>
        <w:t>55 112,0 х 0,92 + 55 099,5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</w:rPr>
        <w:t xml:space="preserve">=  </w:t>
      </w:r>
      <w:r>
        <w:rPr>
          <w:u w:val="single"/>
        </w:rPr>
        <w:t>50</w:t>
      </w:r>
      <w:proofErr w:type="gramEnd"/>
      <w:r>
        <w:rPr>
          <w:u w:val="single"/>
        </w:rPr>
        <w:t xml:space="preserve"> 703,0+ 55 099,5 = </w:t>
      </w:r>
      <w:r>
        <w:t xml:space="preserve">52 899,0 </w:t>
      </w:r>
      <w:proofErr w:type="spellStart"/>
      <w:r>
        <w:t>руб.кв.м</w:t>
      </w:r>
      <w:proofErr w:type="spellEnd"/>
      <w:r>
        <w:t>.</w:t>
      </w:r>
    </w:p>
    <w:p w:rsidR="00C64750" w:rsidRDefault="00C64750" w:rsidP="00C64750">
      <w:pPr>
        <w:tabs>
          <w:tab w:val="center" w:pos="4873"/>
        </w:tabs>
      </w:pPr>
      <w:r>
        <w:t xml:space="preserve">                                      2</w:t>
      </w:r>
      <w:r>
        <w:tab/>
        <w:t xml:space="preserve">            2 </w:t>
      </w:r>
    </w:p>
    <w:p w:rsidR="00C64750" w:rsidRDefault="00C64750" w:rsidP="00C64750">
      <w:pPr>
        <w:rPr>
          <w:u w:val="single"/>
        </w:rPr>
      </w:pPr>
      <w:proofErr w:type="spellStart"/>
      <w:r>
        <w:t>СТкв.м</w:t>
      </w:r>
      <w:proofErr w:type="spellEnd"/>
      <w:r>
        <w:t xml:space="preserve">. = </w:t>
      </w:r>
      <w:proofErr w:type="spellStart"/>
      <w:r>
        <w:rPr>
          <w:u w:val="single"/>
        </w:rPr>
        <w:t>Ср_кв.мхК_дефл</w:t>
      </w:r>
      <w:proofErr w:type="spellEnd"/>
      <w:r>
        <w:rPr>
          <w:u w:val="single"/>
        </w:rPr>
        <w:t>,</w:t>
      </w:r>
    </w:p>
    <w:p w:rsidR="00C64750" w:rsidRDefault="00C64750" w:rsidP="00C64750">
      <w:pPr>
        <w:tabs>
          <w:tab w:val="left" w:pos="2360"/>
        </w:tabs>
      </w:pPr>
      <w:r>
        <w:tab/>
      </w:r>
    </w:p>
    <w:p w:rsidR="00C64750" w:rsidRDefault="00C64750" w:rsidP="00C64750">
      <w:r>
        <w:rPr>
          <w:b/>
          <w:bCs/>
        </w:rPr>
        <w:t xml:space="preserve">  </w:t>
      </w:r>
      <w:proofErr w:type="spellStart"/>
      <w:r>
        <w:rPr>
          <w:b/>
          <w:bCs/>
        </w:rPr>
        <w:t>СТкв.м</w:t>
      </w:r>
      <w:proofErr w:type="spellEnd"/>
      <w:r>
        <w:rPr>
          <w:b/>
          <w:bCs/>
        </w:rPr>
        <w:t>. =</w:t>
      </w:r>
      <w:r>
        <w:rPr>
          <w:b/>
          <w:bCs/>
          <w:u w:val="single"/>
        </w:rPr>
        <w:t xml:space="preserve"> </w:t>
      </w:r>
      <w:r>
        <w:rPr>
          <w:u w:val="single"/>
        </w:rPr>
        <w:t>52 899,0 х 100,6</w:t>
      </w:r>
      <w:r>
        <w:rPr>
          <w:b/>
          <w:bCs/>
        </w:rPr>
        <w:t xml:space="preserve"> = 53 216,0 руб.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C64750" w:rsidRDefault="00C64750" w:rsidP="00C64750">
      <w:r>
        <w:t xml:space="preserve">                                    100</w:t>
      </w:r>
    </w:p>
    <w:p w:rsidR="00C64750" w:rsidRDefault="00C64750" w:rsidP="00C64750">
      <w:pPr>
        <w:rPr>
          <w:rFonts w:ascii="Calibri" w:hAnsi="Calibri" w:cs="Calibri"/>
        </w:rPr>
      </w:pPr>
    </w:p>
    <w:p w:rsidR="00C64750" w:rsidRDefault="00C64750" w:rsidP="00C64750"/>
    <w:p w:rsidR="00C64750" w:rsidRDefault="00C64750" w:rsidP="00C64750"/>
    <w:p w:rsidR="00C64750" w:rsidRDefault="00C64750" w:rsidP="00C64750">
      <w:r>
        <w:br w:type="page"/>
      </w:r>
    </w:p>
    <w:p w:rsidR="002B1586" w:rsidRDefault="002B1586"/>
    <w:sectPr w:rsidR="002B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2343F"/>
    <w:multiLevelType w:val="hybridMultilevel"/>
    <w:tmpl w:val="9926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D6"/>
    <w:rsid w:val="00127060"/>
    <w:rsid w:val="002B1586"/>
    <w:rsid w:val="00B374BB"/>
    <w:rsid w:val="00C64750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1ACCC-9C85-42E8-8B7F-01366D9D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C64750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C647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64750"/>
    <w:rPr>
      <w:color w:val="auto"/>
      <w:u w:val="single"/>
    </w:rPr>
  </w:style>
  <w:style w:type="character" w:customStyle="1" w:styleId="a4">
    <w:name w:val="Название Знак"/>
    <w:aliases w:val="Знак Знак"/>
    <w:basedOn w:val="a0"/>
    <w:link w:val="a5"/>
    <w:locked/>
    <w:rsid w:val="00C6475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"/>
    <w:basedOn w:val="a"/>
    <w:link w:val="a4"/>
    <w:qFormat/>
    <w:rsid w:val="00C64750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C6475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Абзац списка Знак"/>
    <w:link w:val="a7"/>
    <w:uiPriority w:val="99"/>
    <w:locked/>
    <w:rsid w:val="00C64750"/>
  </w:style>
  <w:style w:type="paragraph" w:styleId="a7">
    <w:name w:val="List Paragraph"/>
    <w:basedOn w:val="a"/>
    <w:link w:val="a6"/>
    <w:uiPriority w:val="99"/>
    <w:qFormat/>
    <w:rsid w:val="00C64750"/>
    <w:pPr>
      <w:spacing w:after="160" w:line="254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2;&#1080;&#1094;&#1080;&#1072;&#1083;&#1100;&#1085;&#1072;&#1103;&#1088;&#1086;&#1087;&#109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1009</Words>
  <Characters>5752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2019-07-24T05:03:00Z</dcterms:created>
  <dcterms:modified xsi:type="dcterms:W3CDTF">2019-07-24T05:05:00Z</dcterms:modified>
</cp:coreProperties>
</file>