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478"/>
      </w:tblGrid>
      <w:tr w:rsidR="00F401FB" w:rsidRPr="00B24473" w:rsidTr="002E120F">
        <w:tc>
          <w:tcPr>
            <w:tcW w:w="4477" w:type="dxa"/>
            <w:tcBorders>
              <w:top w:val="nil"/>
              <w:left w:val="nil"/>
              <w:bottom w:val="nil"/>
              <w:right w:val="nil"/>
            </w:tcBorders>
            <w:shd w:val="clear" w:color="auto" w:fill="auto"/>
          </w:tcPr>
          <w:p w:rsidR="00F401FB" w:rsidRPr="00B24473" w:rsidRDefault="00F401FB" w:rsidP="002E120F">
            <w:pPr>
              <w:ind w:firstLine="567"/>
              <w:jc w:val="both"/>
              <w:rPr>
                <w:rFonts w:ascii="Times New Roman" w:hAnsi="Times New Roman" w:cs="Times New Roman"/>
              </w:rPr>
            </w:pPr>
          </w:p>
        </w:tc>
        <w:tc>
          <w:tcPr>
            <w:tcW w:w="4478" w:type="dxa"/>
            <w:tcBorders>
              <w:top w:val="nil"/>
              <w:left w:val="nil"/>
              <w:bottom w:val="nil"/>
              <w:right w:val="nil"/>
            </w:tcBorders>
            <w:shd w:val="clear" w:color="auto" w:fill="auto"/>
          </w:tcPr>
          <w:p w:rsidR="00F401FB" w:rsidRPr="00B24473" w:rsidRDefault="00F401FB" w:rsidP="002E120F">
            <w:pPr>
              <w:ind w:firstLine="567"/>
              <w:jc w:val="center"/>
              <w:rPr>
                <w:rFonts w:ascii="Times New Roman" w:hAnsi="Times New Roman" w:cs="Times New Roman"/>
              </w:rPr>
            </w:pPr>
            <w:r w:rsidRPr="00B24473">
              <w:rPr>
                <w:rFonts w:ascii="Times New Roman" w:hAnsi="Times New Roman" w:cs="Times New Roman"/>
              </w:rPr>
              <w:t>УТВЕРЖДЕНО</w:t>
            </w:r>
            <w:r w:rsidRPr="00B24473">
              <w:rPr>
                <w:rFonts w:ascii="Times New Roman" w:hAnsi="Times New Roman" w:cs="Times New Roman"/>
                <w:color w:val="FF0000"/>
              </w:rPr>
              <w:t>:</w:t>
            </w:r>
          </w:p>
          <w:p w:rsidR="00F401FB" w:rsidRPr="00B24473" w:rsidRDefault="00F401FB" w:rsidP="002E120F">
            <w:pPr>
              <w:ind w:firstLine="567"/>
              <w:jc w:val="center"/>
              <w:rPr>
                <w:rFonts w:ascii="Times New Roman" w:hAnsi="Times New Roman" w:cs="Times New Roman"/>
              </w:rPr>
            </w:pPr>
            <w:r w:rsidRPr="00B24473">
              <w:rPr>
                <w:rFonts w:ascii="Times New Roman" w:hAnsi="Times New Roman" w:cs="Times New Roman"/>
              </w:rPr>
              <w:t>постановлением администрации Ропшинского сельского поселения Ломоносовский муниципальный район Ленинградской области</w:t>
            </w:r>
          </w:p>
          <w:p w:rsidR="00F401FB" w:rsidRPr="00B24473" w:rsidRDefault="00F401FB" w:rsidP="002E120F">
            <w:pPr>
              <w:ind w:firstLine="567"/>
              <w:jc w:val="center"/>
              <w:rPr>
                <w:rFonts w:ascii="Times New Roman" w:hAnsi="Times New Roman" w:cs="Times New Roman"/>
                <w:u w:val="single"/>
              </w:rPr>
            </w:pPr>
            <w:r w:rsidRPr="00B24473">
              <w:rPr>
                <w:rFonts w:ascii="Times New Roman" w:hAnsi="Times New Roman" w:cs="Times New Roman"/>
              </w:rPr>
              <w:t>от _____________ № _________</w:t>
            </w:r>
          </w:p>
          <w:p w:rsidR="00F401FB" w:rsidRPr="00B24473" w:rsidRDefault="00F401FB" w:rsidP="002E120F">
            <w:pPr>
              <w:ind w:firstLine="567"/>
              <w:rPr>
                <w:rFonts w:ascii="Times New Roman" w:hAnsi="Times New Roman" w:cs="Times New Roman"/>
              </w:rPr>
            </w:pPr>
            <w:r w:rsidRPr="00B24473">
              <w:rPr>
                <w:rFonts w:ascii="Times New Roman" w:hAnsi="Times New Roman" w:cs="Times New Roman"/>
              </w:rPr>
              <w:t>(приложение)</w:t>
            </w:r>
          </w:p>
        </w:tc>
      </w:tr>
    </w:tbl>
    <w:p w:rsidR="00F401FB" w:rsidRDefault="00F401FB" w:rsidP="00F401FB">
      <w:pPr>
        <w:widowControl w:val="0"/>
        <w:ind w:firstLine="567"/>
        <w:jc w:val="center"/>
        <w:rPr>
          <w:rFonts w:ascii="Times New Roman" w:hAnsi="Times New Roman" w:cs="Times New Roman"/>
        </w:rPr>
      </w:pPr>
    </w:p>
    <w:p w:rsidR="00F401FB" w:rsidRPr="00B24473" w:rsidRDefault="00F401FB" w:rsidP="00F401FB">
      <w:pPr>
        <w:widowControl w:val="0"/>
        <w:ind w:firstLine="567"/>
        <w:jc w:val="center"/>
        <w:rPr>
          <w:rFonts w:ascii="Times New Roman" w:hAnsi="Times New Roman" w:cs="Times New Roman"/>
        </w:rPr>
      </w:pPr>
      <w:r w:rsidRPr="00B24473">
        <w:rPr>
          <w:rFonts w:ascii="Times New Roman" w:hAnsi="Times New Roman" w:cs="Times New Roman"/>
        </w:rPr>
        <w:t>Положение о порядке формирования, ведения и обязательного опубликования Перечня  муниципального имущества, находящегося в собственности Ропшинского сельского поселения Ломоносовского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F401FB" w:rsidRPr="00B24473" w:rsidRDefault="00F401FB" w:rsidP="00F401FB">
      <w:pPr>
        <w:widowControl w:val="0"/>
        <w:ind w:firstLine="567"/>
        <w:jc w:val="center"/>
        <w:rPr>
          <w:rFonts w:ascii="Times New Roman" w:hAnsi="Times New Roman" w:cs="Times New Roman"/>
        </w:rPr>
      </w:pPr>
    </w:p>
    <w:p w:rsidR="00F401FB" w:rsidRPr="00B24473" w:rsidRDefault="00F401FB" w:rsidP="00F401FB">
      <w:pPr>
        <w:ind w:firstLine="567"/>
        <w:jc w:val="center"/>
        <w:rPr>
          <w:rFonts w:ascii="Times New Roman" w:hAnsi="Times New Roman" w:cs="Times New Roman"/>
          <w:b/>
        </w:rPr>
      </w:pPr>
      <w:r w:rsidRPr="00B24473">
        <w:rPr>
          <w:rFonts w:ascii="Times New Roman" w:hAnsi="Times New Roman" w:cs="Times New Roman"/>
          <w:b/>
        </w:rPr>
        <w:t>1. Общие положения</w:t>
      </w:r>
    </w:p>
    <w:p w:rsidR="00F401FB" w:rsidRPr="00B24473" w:rsidRDefault="00F401FB" w:rsidP="00F401FB">
      <w:pPr>
        <w:ind w:firstLine="567"/>
        <w:jc w:val="center"/>
        <w:rPr>
          <w:rFonts w:ascii="Times New Roman" w:hAnsi="Times New Roman" w:cs="Times New Roman"/>
        </w:rPr>
      </w:pP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1.1. Положение о порядке формирования, ведения и обязательного опубликования Перечня  муниципального имущества, находящегося в собственности Ропшинского сельского поселения Ломоносовского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его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24473">
        <w:rPr>
          <w:rFonts w:ascii="Times New Roman" w:hAnsi="Times New Roman" w:cs="Times New Roman"/>
          <w:bCs/>
          <w:color w:val="000000"/>
        </w:rPr>
        <w:t xml:space="preserve">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w:t>
      </w:r>
      <w:r w:rsidRPr="00B24473">
        <w:rPr>
          <w:rFonts w:ascii="Times New Roman" w:hAnsi="Times New Roman" w:cs="Times New Roman"/>
          <w:bCs/>
        </w:rPr>
        <w:t xml:space="preserve">предпринимательства в Российской Федерации» в целях формирования единого реестра субъектов малого и среднего </w:t>
      </w:r>
      <w:r w:rsidRPr="00B24473">
        <w:rPr>
          <w:rFonts w:ascii="Times New Roman" w:hAnsi="Times New Roman" w:cs="Times New Roman"/>
          <w:bCs/>
        </w:rPr>
        <w:lastRenderedPageBreak/>
        <w:t xml:space="preserve">предпринимательства – получателей поддержки», </w:t>
      </w:r>
      <w:r w:rsidRPr="00B24473">
        <w:rPr>
          <w:rFonts w:ascii="Times New Roman" w:hAnsi="Times New Roman" w:cs="Times New Roman"/>
        </w:rPr>
        <w:t>Земельным кодексом Российской Федерации, Федеральным законом от 26 июля 2006 года № 135-ФЗ «О защите конкуренции».</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1.2. Положение устанавливает порядок формирования, ведения и  обязательного опубликования Перечня муниципального имущества, находящегося в собственности Ропшинского сельского поселения Ломоносовского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его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порядок и условия предоставления в аренду имущества из указанного Перечня. </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   1.3. Перечень формируется Администрацией Ропшинского сельского поселения Ломоносовского муниципального района Ленинградской области, (далее-Администрация) в соответствии с настоящим Положением и утверждается постановлением Администрации Ропшинского сельского поселения Ломоносовского муниципальный район Ленинградской области.</w:t>
      </w:r>
    </w:p>
    <w:p w:rsidR="00F401FB" w:rsidRPr="00B24473" w:rsidRDefault="00F401FB" w:rsidP="00F401FB">
      <w:pPr>
        <w:tabs>
          <w:tab w:val="left" w:pos="851"/>
          <w:tab w:val="left" w:pos="1134"/>
        </w:tabs>
        <w:autoSpaceDE w:val="0"/>
        <w:autoSpaceDN w:val="0"/>
        <w:adjustRightInd w:val="0"/>
        <w:jc w:val="both"/>
        <w:rPr>
          <w:rFonts w:ascii="Times New Roman" w:hAnsi="Times New Roman" w:cs="Times New Roman"/>
        </w:rPr>
      </w:pPr>
      <w:r w:rsidRPr="00B24473">
        <w:rPr>
          <w:rFonts w:ascii="Times New Roman" w:hAnsi="Times New Roman" w:cs="Times New Roman"/>
        </w:rPr>
        <w:t xml:space="preserve">             1.4. Муниципальное имущество, находящееся в собственности Ропшинского сельского поселения Ломоносовского муниципального района Ленинградской области (далее –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в долгосрочную аренду.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 w:history="1">
        <w:r w:rsidRPr="00B24473">
          <w:rPr>
            <w:rFonts w:ascii="Times New Roman" w:hAnsi="Times New Roman" w:cs="Times New Roman"/>
          </w:rPr>
          <w:t>законом</w:t>
        </w:r>
      </w:hyperlink>
      <w:r w:rsidRPr="00B24473">
        <w:rPr>
          <w:rFonts w:ascii="Times New Roman" w:hAnsi="Times New Roman" w:cs="Times New Roman"/>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 w:history="1">
        <w:r w:rsidRPr="00B24473">
          <w:rPr>
            <w:rFonts w:ascii="Times New Roman" w:hAnsi="Times New Roman" w:cs="Times New Roman"/>
          </w:rPr>
          <w:t>подпунктах 6</w:t>
        </w:r>
      </w:hyperlink>
      <w:r w:rsidRPr="00B24473">
        <w:rPr>
          <w:rFonts w:ascii="Times New Roman" w:hAnsi="Times New Roman" w:cs="Times New Roman"/>
        </w:rPr>
        <w:t xml:space="preserve">, </w:t>
      </w:r>
      <w:hyperlink r:id="rId6" w:history="1">
        <w:r w:rsidRPr="00B24473">
          <w:rPr>
            <w:rFonts w:ascii="Times New Roman" w:hAnsi="Times New Roman" w:cs="Times New Roman"/>
          </w:rPr>
          <w:t>8</w:t>
        </w:r>
      </w:hyperlink>
      <w:r w:rsidRPr="00B24473">
        <w:rPr>
          <w:rFonts w:ascii="Times New Roman" w:hAnsi="Times New Roman" w:cs="Times New Roman"/>
        </w:rPr>
        <w:t xml:space="preserve"> и </w:t>
      </w:r>
      <w:hyperlink r:id="rId7" w:history="1">
        <w:r w:rsidRPr="00B24473">
          <w:rPr>
            <w:rFonts w:ascii="Times New Roman" w:hAnsi="Times New Roman" w:cs="Times New Roman"/>
          </w:rPr>
          <w:t>9 пункта 2 статьи 39.3</w:t>
        </w:r>
      </w:hyperlink>
      <w:r w:rsidRPr="00B24473">
        <w:rPr>
          <w:rFonts w:ascii="Times New Roman" w:hAnsi="Times New Roman" w:cs="Times New Roman"/>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 в случае, если в субаренду предоставляется имущество, предусмотренное </w:t>
      </w:r>
      <w:hyperlink r:id="rId8" w:history="1">
        <w:r w:rsidRPr="00B24473">
          <w:rPr>
            <w:rFonts w:ascii="Times New Roman" w:hAnsi="Times New Roman" w:cs="Times New Roman"/>
          </w:rPr>
          <w:t>пунктом 14 части 1 статьи 17.1</w:t>
        </w:r>
      </w:hyperlink>
      <w:r w:rsidRPr="00B24473">
        <w:rPr>
          <w:rFonts w:ascii="Times New Roman" w:hAnsi="Times New Roman" w:cs="Times New Roman"/>
        </w:rPr>
        <w:t xml:space="preserve"> Федерального закона от 26 июля 2006года№135-ФЗ «О защите конкуренции».</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1.5. Муниципальное имущество, находящееся в собственности Ропшинского сельского поселения Ломоносовского муниципального района Ленинградской области, включенное в Перечень, должно использоваться по целевому назначению. </w:t>
      </w:r>
    </w:p>
    <w:p w:rsidR="00F401FB" w:rsidRPr="00B24473" w:rsidRDefault="00F401FB" w:rsidP="00F401FB">
      <w:pPr>
        <w:ind w:firstLine="567"/>
        <w:jc w:val="both"/>
        <w:rPr>
          <w:rFonts w:ascii="Times New Roman" w:hAnsi="Times New Roman" w:cs="Times New Roman"/>
        </w:rPr>
      </w:pPr>
    </w:p>
    <w:p w:rsidR="00F401FB" w:rsidRPr="00B24473" w:rsidRDefault="00F401FB" w:rsidP="00F401FB">
      <w:pPr>
        <w:ind w:firstLine="567"/>
        <w:jc w:val="center"/>
        <w:rPr>
          <w:rFonts w:ascii="Times New Roman" w:hAnsi="Times New Roman" w:cs="Times New Roman"/>
          <w:b/>
        </w:rPr>
      </w:pPr>
      <w:r w:rsidRPr="00B24473">
        <w:rPr>
          <w:rFonts w:ascii="Times New Roman" w:hAnsi="Times New Roman" w:cs="Times New Roman"/>
          <w:b/>
        </w:rPr>
        <w:t>2. Порядок формирования, ведения и обязательного опубликования Перечня</w:t>
      </w:r>
    </w:p>
    <w:p w:rsidR="00F401FB" w:rsidRPr="00B24473" w:rsidRDefault="00F401FB" w:rsidP="00F401FB">
      <w:pPr>
        <w:ind w:firstLine="567"/>
        <w:jc w:val="center"/>
        <w:rPr>
          <w:rFonts w:ascii="Times New Roman" w:hAnsi="Times New Roman" w:cs="Times New Roman"/>
          <w:b/>
        </w:rPr>
      </w:pP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2.1. Перечень формируется на основании реестра муниципального имущества Ропшинского сельского поселения Ломоносовского муниципального района Ленинградской области.</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rPr>
        <w:t>2.2</w:t>
      </w:r>
      <w:r w:rsidRPr="00B24473">
        <w:rPr>
          <w:rFonts w:ascii="Times New Roman" w:hAnsi="Times New Roman" w:cs="Times New Roman"/>
          <w:color w:val="000000" w:themeColor="text1"/>
        </w:rPr>
        <w:t>. В Перечень вносятся сведения о муниципальном имуществе, соответствующем следующим критериям:</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а) муниципальное имущество свободно от прав третьих лиц (</w:t>
      </w:r>
      <w:r w:rsidRPr="00B24473">
        <w:rPr>
          <w:rFonts w:ascii="Times New Roman" w:hAnsi="Times New Roman" w:cs="Times New Roman"/>
        </w:rPr>
        <w:t>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B24473">
        <w:rPr>
          <w:rFonts w:ascii="Times New Roman" w:hAnsi="Times New Roman" w:cs="Times New Roman"/>
          <w:color w:val="000000" w:themeColor="text1"/>
        </w:rPr>
        <w:t>);</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б) в отношении муниципального имущества действующим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в) муниципальное имущество не является объектом религиозного назначения;</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color w:val="000000" w:themeColor="text1"/>
        </w:rPr>
        <w:t>г</w:t>
      </w:r>
      <w:r w:rsidRPr="00B24473">
        <w:rPr>
          <w:rFonts w:ascii="Times New Roman" w:hAnsi="Times New Roman" w:cs="Times New Roman"/>
        </w:rPr>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д) в отношении муниципального имущества не принято решение о предоставлении его иным лицам;</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е) муниципальное имущество не подлежит приватизации в соответствии с прогнозным </w:t>
      </w:r>
      <w:hyperlink r:id="rId9" w:history="1">
        <w:r w:rsidRPr="00B24473">
          <w:rPr>
            <w:rFonts w:ascii="Times New Roman" w:hAnsi="Times New Roman" w:cs="Times New Roman"/>
          </w:rPr>
          <w:t>планом</w:t>
        </w:r>
      </w:hyperlink>
      <w:r w:rsidRPr="00B24473">
        <w:rPr>
          <w:rFonts w:ascii="Times New Roman" w:hAnsi="Times New Roman" w:cs="Times New Roman"/>
        </w:rPr>
        <w:t xml:space="preserve"> (программой) приватизации имущества, находящегося в собственности Ломоносовского муниципального района;</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ж) муниципальное имущество не признано аварийным и подлежащим сносу или реконструкции.</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rPr>
        <w:t xml:space="preserve">з)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w:t>
      </w:r>
      <w:r w:rsidRPr="00097D65">
        <w:rPr>
          <w:rFonts w:ascii="Times New Roman" w:hAnsi="Times New Roman" w:cs="Times New Roman"/>
        </w:rPr>
        <w:t xml:space="preserve">предусмотренным </w:t>
      </w:r>
      <w:hyperlink r:id="rId10">
        <w:r w:rsidRPr="00F401FB">
          <w:rPr>
            <w:rStyle w:val="ListLabel119"/>
            <w:rFonts w:eastAsiaTheme="minorEastAsia"/>
            <w:color w:val="auto"/>
            <w:u w:val="none"/>
          </w:rPr>
          <w:t>подпунктами 1</w:t>
        </w:r>
      </w:hyperlink>
      <w:r w:rsidRPr="00F401FB">
        <w:rPr>
          <w:rFonts w:ascii="Times New Roman" w:hAnsi="Times New Roman" w:cs="Times New Roman"/>
        </w:rPr>
        <w:t>-</w:t>
      </w:r>
      <w:hyperlink r:id="rId11">
        <w:r w:rsidRPr="00F401FB">
          <w:rPr>
            <w:rStyle w:val="ListLabel119"/>
            <w:rFonts w:eastAsiaTheme="minorEastAsia"/>
            <w:color w:val="auto"/>
            <w:u w:val="none"/>
          </w:rPr>
          <w:t>10</w:t>
        </w:r>
      </w:hyperlink>
      <w:r w:rsidRPr="00F401FB">
        <w:rPr>
          <w:rFonts w:ascii="Times New Roman" w:hAnsi="Times New Roman" w:cs="Times New Roman"/>
        </w:rPr>
        <w:t xml:space="preserve">, </w:t>
      </w:r>
      <w:hyperlink r:id="rId12">
        <w:r w:rsidRPr="00F401FB">
          <w:rPr>
            <w:rStyle w:val="ListLabel119"/>
            <w:rFonts w:eastAsiaTheme="minorEastAsia"/>
            <w:color w:val="auto"/>
            <w:u w:val="none"/>
          </w:rPr>
          <w:t>13</w:t>
        </w:r>
      </w:hyperlink>
      <w:r w:rsidRPr="00F401FB">
        <w:rPr>
          <w:rFonts w:ascii="Times New Roman" w:hAnsi="Times New Roman" w:cs="Times New Roman"/>
        </w:rPr>
        <w:t>-</w:t>
      </w:r>
      <w:hyperlink r:id="rId13">
        <w:r w:rsidRPr="00F401FB">
          <w:rPr>
            <w:rStyle w:val="ListLabel119"/>
            <w:rFonts w:eastAsiaTheme="minorEastAsia"/>
            <w:color w:val="auto"/>
            <w:u w:val="none"/>
          </w:rPr>
          <w:t>15</w:t>
        </w:r>
      </w:hyperlink>
      <w:r w:rsidRPr="00F401FB">
        <w:rPr>
          <w:rFonts w:ascii="Times New Roman" w:hAnsi="Times New Roman" w:cs="Times New Roman"/>
        </w:rPr>
        <w:t xml:space="preserve">, </w:t>
      </w:r>
      <w:hyperlink r:id="rId14">
        <w:r w:rsidRPr="00F401FB">
          <w:rPr>
            <w:rStyle w:val="ListLabel119"/>
            <w:rFonts w:eastAsiaTheme="minorEastAsia"/>
            <w:color w:val="auto"/>
            <w:u w:val="none"/>
          </w:rPr>
          <w:t>18</w:t>
        </w:r>
      </w:hyperlink>
      <w:r w:rsidRPr="00F401FB">
        <w:rPr>
          <w:rFonts w:ascii="Times New Roman" w:hAnsi="Times New Roman" w:cs="Times New Roman"/>
        </w:rPr>
        <w:t xml:space="preserve"> и </w:t>
      </w:r>
      <w:hyperlink r:id="rId15">
        <w:r w:rsidRPr="00F401FB">
          <w:rPr>
            <w:rStyle w:val="ListLabel119"/>
            <w:rFonts w:eastAsiaTheme="minorEastAsia"/>
            <w:color w:val="auto"/>
            <w:u w:val="none"/>
          </w:rPr>
          <w:t>19 пункта 8 статьи 39.11 Земельного кодекса Российской Федерации</w:t>
        </w:r>
      </w:hyperlink>
      <w:r w:rsidRPr="00F401FB">
        <w:rPr>
          <w:rFonts w:ascii="Times New Roman" w:hAnsi="Times New Roman" w:cs="Times New Roman"/>
        </w:rPr>
        <w:t xml:space="preserve">, </w:t>
      </w:r>
      <w:r w:rsidRPr="00097D65">
        <w:rPr>
          <w:rFonts w:ascii="Times New Roman" w:hAnsi="Times New Roman" w:cs="Times New Roman"/>
        </w:rPr>
        <w:t xml:space="preserve">за исключением земельных участков, предоставленных в аренду субъектам малого и среднего </w:t>
      </w:r>
      <w:r w:rsidRPr="00B24473">
        <w:rPr>
          <w:rFonts w:ascii="Times New Roman" w:hAnsi="Times New Roman" w:cs="Times New Roman"/>
        </w:rPr>
        <w:t>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24473">
        <w:rPr>
          <w:rFonts w:ascii="Times New Roman" w:hAnsi="Times New Roman" w:cs="Times New Roman"/>
          <w:color w:val="000000" w:themeColor="text1"/>
        </w:rPr>
        <w:t>.</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и) в отношении муниципального имущества, закрепленного на праве хозяйственного ведения или оперативного управления за муниципальным унитарным предпр</w:t>
      </w:r>
      <w:bookmarkStart w:id="0" w:name="_GoBack"/>
      <w:bookmarkEnd w:id="0"/>
      <w:r w:rsidRPr="00B24473">
        <w:rPr>
          <w:rFonts w:ascii="Times New Roman" w:hAnsi="Times New Roman" w:cs="Times New Roman"/>
          <w:color w:val="000000" w:themeColor="text1"/>
        </w:rPr>
        <w:t>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к)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lastRenderedPageBreak/>
        <w:t>2.3. Внесение сведений об имуществе в Перечень (в том числе дополнение ежегодно до 1 ноября текущего года), а также исключение</w:t>
      </w:r>
      <w:r w:rsidRPr="00B24473">
        <w:rPr>
          <w:rFonts w:ascii="Times New Roman" w:hAnsi="Times New Roman" w:cs="Times New Roman"/>
        </w:rPr>
        <w:t xml:space="preserve"> сведений об имуществе из Перечня </w:t>
      </w:r>
      <w:r w:rsidRPr="00B24473">
        <w:rPr>
          <w:rFonts w:ascii="Times New Roman" w:hAnsi="Times New Roman" w:cs="Times New Roman"/>
          <w:color w:val="000000" w:themeColor="text1"/>
        </w:rPr>
        <w:t>осуществляются постановлением Администрации</w:t>
      </w:r>
      <w:r w:rsidRPr="00B24473">
        <w:rPr>
          <w:rFonts w:ascii="Times New Roman" w:hAnsi="Times New Roman" w:cs="Times New Roman"/>
        </w:rPr>
        <w:t xml:space="preserve">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муниципальных предприятий и муниципальных учреждений Ломоносовского муниципального района,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w:t>
      </w:r>
      <w:r w:rsidRPr="00B24473">
        <w:rPr>
          <w:rFonts w:ascii="Times New Roman" w:hAnsi="Times New Roman" w:cs="Times New Roman"/>
          <w:color w:val="000000" w:themeColor="text1"/>
        </w:rPr>
        <w:t>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F401FB" w:rsidRPr="00B24473" w:rsidRDefault="00F401FB" w:rsidP="00F401FB">
      <w:pPr>
        <w:autoSpaceDE w:val="0"/>
        <w:autoSpaceDN w:val="0"/>
        <w:adjustRightInd w:val="0"/>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2.4. В случае внесения изменений в реестр муниципального имущества в отношении имущества, включенного в Перечень, уполномоченный орган в течение 10 дней обеспечивает внесение соответствующих изменений в Перечень.</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color w:val="000000" w:themeColor="text1"/>
        </w:rPr>
        <w:t>2.5. Предложения, направляемые муниципальными предприятиями учреждениями в отношении имущества, закрепленного за ними на праве оперативного управления или хозяйственного ведения</w:t>
      </w:r>
      <w:r w:rsidRPr="00B24473">
        <w:rPr>
          <w:rFonts w:ascii="Times New Roman" w:hAnsi="Times New Roman" w:cs="Times New Roman"/>
        </w:rPr>
        <w:t>, подлежат обязательному согласованию органом местного самоуправления, осуществляющими функции и полномочия учредителя такого предприятия или учреждения.</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2.6. Рассмотрение предложений осуществляется Администрацией в течение 30 календарных дней с даты поступления. По результатам рассмотрения предложения принимается одно из следующих решений:</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 а) о включении сведений об имуществе, в отношении которого поступило предложение, в Перечень с учетом критериев, установленных пунктом 2.2 настоящего Порядка;</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б) об исключении сведений об имуществе, в отношении которого поступило предложение, из перечня с учетом положений пунктов 2.8 и 2.9 настоящего Порядка;</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в) об отказе в учете предложения.</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2.7. В случае принятия решения об отказе в учете предложения Администрация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2.8. Администрация вправе исключить сведения о муниципальном имуществе из Перечня,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не поступило:</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        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        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16" w:history="1">
        <w:r w:rsidRPr="00B24473">
          <w:rPr>
            <w:rFonts w:ascii="Times New Roman" w:hAnsi="Times New Roman" w:cs="Times New Roman"/>
          </w:rPr>
          <w:t>Федеральным законом от 26 июля 2006 года № 135-ФЗ «О защите конкуренции</w:t>
        </w:r>
      </w:hyperlink>
      <w:r w:rsidRPr="00B24473">
        <w:rPr>
          <w:rFonts w:ascii="Times New Roman" w:hAnsi="Times New Roman" w:cs="Times New Roman"/>
        </w:rPr>
        <w:t>» или Земельным кодексом Российской Федерации.</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lastRenderedPageBreak/>
        <w:t xml:space="preserve">           2.9. Администрация исключает сведения о муниципальном имуществе из Перечня в одном из следующих случаев:</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rPr>
        <w:t xml:space="preserve">а) в отношении муниципального имущества возникает потребность в использовании данного имущества для осуществления полномочий органом местного </w:t>
      </w:r>
      <w:r w:rsidRPr="00B24473">
        <w:rPr>
          <w:rFonts w:ascii="Times New Roman" w:hAnsi="Times New Roman" w:cs="Times New Roman"/>
          <w:color w:val="000000" w:themeColor="text1"/>
        </w:rPr>
        <w:t>самоуправления Ломоносовского муниципального района;</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б) право муниципальной собственности на имущество прекращено по решению суда или в ином установленном законом порядке;</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в) муниципальное имущество не соответствует критериям, установленным п.2.2. настоящего Положения.</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color w:val="000000" w:themeColor="text1"/>
        </w:rPr>
        <w:t>2.10. Утвержденный Перечень и все внесенные в него изменения подлежат:</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color w:val="000000" w:themeColor="text1"/>
        </w:rPr>
        <w:t>а) обязательному опубликованию</w:t>
      </w:r>
      <w:r w:rsidRPr="00B24473">
        <w:rPr>
          <w:rFonts w:ascii="Times New Roman" w:hAnsi="Times New Roman" w:cs="Times New Roman"/>
        </w:rPr>
        <w:t xml:space="preserve"> в средствах массовой информации - в течение 10 рабочих дней со дня утверждения;</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б) размещению на официальном сайте муниципального образования Ломоносовский муниципальный район Ленинградской области в сети Интернет в том числе в форме открытых данных) - в течение 3 рабочих дней со дня утверждения.</w:t>
      </w:r>
    </w:p>
    <w:p w:rsidR="00F401FB" w:rsidRPr="00B24473" w:rsidRDefault="00F401FB" w:rsidP="00F401FB">
      <w:pPr>
        <w:ind w:firstLine="567"/>
        <w:jc w:val="both"/>
        <w:rPr>
          <w:rFonts w:ascii="Times New Roman" w:hAnsi="Times New Roman" w:cs="Times New Roman"/>
        </w:rPr>
      </w:pPr>
    </w:p>
    <w:p w:rsidR="00F401FB" w:rsidRPr="00B24473" w:rsidRDefault="00F401FB" w:rsidP="00F401FB">
      <w:pPr>
        <w:ind w:firstLine="567"/>
        <w:jc w:val="center"/>
        <w:rPr>
          <w:rFonts w:ascii="Times New Roman" w:hAnsi="Times New Roman" w:cs="Times New Roman"/>
          <w:b/>
        </w:rPr>
      </w:pPr>
      <w:r w:rsidRPr="00B24473">
        <w:rPr>
          <w:rFonts w:ascii="Times New Roman" w:hAnsi="Times New Roman" w:cs="Times New Roman"/>
          <w:b/>
        </w:rPr>
        <w:t>3. Порядок и условия предоставления в аренду</w:t>
      </w:r>
    </w:p>
    <w:p w:rsidR="00F401FB" w:rsidRPr="00B24473" w:rsidRDefault="00F401FB" w:rsidP="00F401FB">
      <w:pPr>
        <w:ind w:firstLine="567"/>
        <w:jc w:val="both"/>
        <w:rPr>
          <w:rFonts w:ascii="Times New Roman" w:hAnsi="Times New Roman" w:cs="Times New Roman"/>
        </w:rPr>
      </w:pP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3.1. Муниципальное имущество, включенное в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17" w:history="1">
        <w:r w:rsidRPr="00B24473">
          <w:rPr>
            <w:rFonts w:ascii="Times New Roman" w:hAnsi="Times New Roman" w:cs="Times New Roman"/>
          </w:rPr>
          <w:t>Федеральным законом от 26 июля 2006 года № 135-ФЗ «О защите конкуренции</w:t>
        </w:r>
      </w:hyperlink>
      <w:r w:rsidRPr="00B24473">
        <w:rPr>
          <w:rFonts w:ascii="Times New Roman" w:hAnsi="Times New Roman" w:cs="Times New Roman"/>
        </w:rPr>
        <w:t xml:space="preserve">», Земельным кодексом Российской Федерации.        </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3.2.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18" w:history="1">
        <w:r w:rsidRPr="00B24473">
          <w:rPr>
            <w:rFonts w:ascii="Times New Roman" w:hAnsi="Times New Roman" w:cs="Times New Roman"/>
          </w:rPr>
          <w:t>Земельным кодексом Российской Федерации</w:t>
        </w:r>
      </w:hyperlink>
      <w:r w:rsidRPr="00B24473">
        <w:rPr>
          <w:rFonts w:ascii="Times New Roman" w:hAnsi="Times New Roman" w:cs="Times New Roman"/>
        </w:rPr>
        <w:t xml:space="preserve">, </w:t>
      </w:r>
      <w:hyperlink r:id="rId19" w:history="1">
        <w:r w:rsidRPr="00B24473">
          <w:rPr>
            <w:rFonts w:ascii="Times New Roman" w:hAnsi="Times New Roman" w:cs="Times New Roman"/>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B24473">
        <w:rPr>
          <w:rFonts w:ascii="Times New Roman" w:hAnsi="Times New Roman" w:cs="Times New Roman"/>
        </w:rPr>
        <w:t xml:space="preserve">, утвержденными </w:t>
      </w:r>
      <w:hyperlink r:id="rId20" w:history="1">
        <w:r w:rsidRPr="00B24473">
          <w:rPr>
            <w:rFonts w:ascii="Times New Roman" w:hAnsi="Times New Roman" w:cs="Times New Roman"/>
          </w:rPr>
          <w:t>приказом Федеральной антимонопольной службы от 10 февраля 2010 года № 67</w:t>
        </w:r>
      </w:hyperlink>
      <w:r w:rsidRPr="00B24473">
        <w:rPr>
          <w:rFonts w:ascii="Times New Roman" w:hAnsi="Times New Roman" w:cs="Times New Roman"/>
        </w:rPr>
        <w:t>.</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3.3. Торги на право заключения договоров аренды имущества, включенного в Перечень, проводит Администрация (уполномоченное учреждение).</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3.4. Юридические и физические лица, не относящиеся к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к участию в торгах не допускаются. </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3.5. Срок, на который заключаются договоры в отношении имущества, включенного в Перечень, должен составлять не менее чем пять лет.</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3.6.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 xml:space="preserve">3.7. 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 «Налог на </w:t>
      </w:r>
      <w:r w:rsidRPr="00B24473">
        <w:rPr>
          <w:rFonts w:ascii="Times New Roman" w:hAnsi="Times New Roman" w:cs="Times New Roman"/>
        </w:rPr>
        <w:lastRenderedPageBreak/>
        <w:t xml:space="preserve">профессиональный доход» или организации, образующей инфраструктуру поддержки субъектов малого и среднего предпринимательства, при предоставлении муниципальной преференции в соответствии с </w:t>
      </w:r>
      <w:hyperlink r:id="rId21" w:history="1">
        <w:r w:rsidRPr="00B24473">
          <w:rPr>
            <w:rFonts w:ascii="Times New Roman" w:hAnsi="Times New Roman" w:cs="Times New Roman"/>
          </w:rPr>
          <w:t>Федеральным законом от 26 июля 2006 года № 135-ФЗ «О защите конкуренции</w:t>
        </w:r>
      </w:hyperlink>
      <w:r w:rsidRPr="00B24473">
        <w:rPr>
          <w:rFonts w:ascii="Times New Roman" w:hAnsi="Times New Roman" w:cs="Times New Roman"/>
        </w:rPr>
        <w:t>».</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rPr>
        <w:t>Предоставление таких преференций осуществляется без согласования с антимонопольным органом в соответствии с муниципальными программами (подпрограммами) Ропшинского сельского поселения Ломоносовского муниципального района Ленинградской области, содержащими мероприятия, направленные на развитие малого и среднего предпринимательства.</w:t>
      </w:r>
    </w:p>
    <w:p w:rsidR="00F401FB" w:rsidRPr="00B24473" w:rsidRDefault="00F401FB" w:rsidP="00F401FB">
      <w:pPr>
        <w:ind w:firstLine="567"/>
        <w:jc w:val="both"/>
        <w:rPr>
          <w:rFonts w:ascii="Times New Roman" w:hAnsi="Times New Roman" w:cs="Times New Roman"/>
        </w:rPr>
      </w:pPr>
      <w:r w:rsidRPr="00B24473">
        <w:rPr>
          <w:rFonts w:ascii="Times New Roman" w:hAnsi="Times New Roman" w:cs="Times New Roman"/>
          <w:color w:val="000000"/>
        </w:rPr>
        <w:t>3.8 Л</w:t>
      </w:r>
      <w:r w:rsidRPr="00B24473">
        <w:rPr>
          <w:rStyle w:val="blk"/>
          <w:rFonts w:ascii="Times New Roman" w:hAnsi="Times New Roman" w:cs="Times New Roman"/>
        </w:rPr>
        <w:t xml:space="preserve">ьготные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устанавливаются муниципальными правовыми актами </w:t>
      </w:r>
      <w:r w:rsidRPr="00B24473">
        <w:rPr>
          <w:rFonts w:ascii="Times New Roman" w:hAnsi="Times New Roman" w:cs="Times New Roman"/>
        </w:rPr>
        <w:t>Ропшинского сельского поселения Ломоносовского муниципального района Ленинградской</w:t>
      </w:r>
      <w:r w:rsidRPr="00B24473">
        <w:rPr>
          <w:rStyle w:val="blk"/>
          <w:rFonts w:ascii="Times New Roman" w:hAnsi="Times New Roman" w:cs="Times New Roman"/>
        </w:rPr>
        <w:t>.</w:t>
      </w:r>
    </w:p>
    <w:p w:rsidR="00F401FB" w:rsidRPr="00B24473" w:rsidRDefault="00F401FB" w:rsidP="00F401FB">
      <w:pPr>
        <w:ind w:firstLine="567"/>
        <w:jc w:val="both"/>
        <w:rPr>
          <w:rFonts w:ascii="Times New Roman" w:hAnsi="Times New Roman" w:cs="Times New Roman"/>
          <w:color w:val="000000" w:themeColor="text1"/>
        </w:rPr>
      </w:pPr>
      <w:r w:rsidRPr="00B24473">
        <w:rPr>
          <w:rFonts w:ascii="Times New Roman" w:hAnsi="Times New Roman" w:cs="Times New Roman"/>
        </w:rPr>
        <w:t xml:space="preserve">3.9.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w:t>
      </w:r>
      <w:r w:rsidRPr="00B24473">
        <w:rPr>
          <w:rFonts w:ascii="Times New Roman" w:hAnsi="Times New Roman" w:cs="Times New Roman"/>
          <w:color w:val="000000" w:themeColor="text1"/>
        </w:rPr>
        <w:t xml:space="preserve">не распространяется действие статьи 17.1  </w:t>
      </w:r>
      <w:hyperlink r:id="rId22" w:history="1">
        <w:r w:rsidRPr="00B24473">
          <w:rPr>
            <w:rFonts w:ascii="Times New Roman" w:hAnsi="Times New Roman" w:cs="Times New Roman"/>
            <w:color w:val="000000" w:themeColor="text1"/>
          </w:rPr>
          <w:t>Федерального закона от 26 июля 2006 года № 135-ФЗ «О защите конкуренции</w:t>
        </w:r>
      </w:hyperlink>
      <w:r w:rsidRPr="00B24473">
        <w:rPr>
          <w:rFonts w:ascii="Times New Roman" w:hAnsi="Times New Roman" w:cs="Times New Roman"/>
          <w:color w:val="000000" w:themeColor="text1"/>
        </w:rPr>
        <w:t>».</w:t>
      </w:r>
    </w:p>
    <w:p w:rsidR="00F401FB" w:rsidRPr="00B24473" w:rsidRDefault="00F401FB" w:rsidP="00F401FB">
      <w:pPr>
        <w:rPr>
          <w:rFonts w:ascii="Times New Roman" w:hAnsi="Times New Roman" w:cs="Times New Roman"/>
        </w:rPr>
      </w:pPr>
    </w:p>
    <w:p w:rsidR="00C36127" w:rsidRDefault="00C36127"/>
    <w:sectPr w:rsidR="00C36127" w:rsidSect="005608A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92"/>
    <w:rsid w:val="0081301E"/>
    <w:rsid w:val="00AF5992"/>
    <w:rsid w:val="00C36127"/>
    <w:rsid w:val="00F4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D60B-7E62-417B-B13B-D1D852BA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F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19">
    <w:name w:val="ListLabel 119"/>
    <w:qFormat/>
    <w:rsid w:val="00F401FB"/>
    <w:rPr>
      <w:rFonts w:ascii="Times New Roman" w:eastAsia="Times New Roman" w:hAnsi="Times New Roman" w:cs="Times New Roman"/>
      <w:color w:val="0000FF"/>
      <w:sz w:val="24"/>
      <w:szCs w:val="24"/>
      <w:u w:val="single"/>
      <w:lang w:eastAsia="ru-RU"/>
    </w:rPr>
  </w:style>
  <w:style w:type="character" w:customStyle="1" w:styleId="blk">
    <w:name w:val="blk"/>
    <w:basedOn w:val="a0"/>
    <w:rsid w:val="00F4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5E17ADE9E0C39F1EDF19079DB67A1CAFFDAA79D3061CC248762088632B0029D3E1DA2C73E7C8C9D0DA2905E8971A85833BEEBFDlD50O"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3" Type="http://schemas.openxmlformats.org/officeDocument/2006/relationships/webSettings" Target="webSettings.xml"/><Relationship Id="rId21" Type="http://schemas.openxmlformats.org/officeDocument/2006/relationships/hyperlink" Target="http://docs.cntd.ru/document/901989534" TargetMode="External"/><Relationship Id="rId7" Type="http://schemas.openxmlformats.org/officeDocument/2006/relationships/hyperlink" Target="consultantplus://offline/ref=7F55E17ADE9E0C39F1EDF19079DB67A1CAFEDFAF9D3761CC248762088632B0029D3E1DA0C53777D39818B3C8518C68B65B2EA2E9FCD8lD58O"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1989534" TargetMode="External"/><Relationship Id="rId2" Type="http://schemas.openxmlformats.org/officeDocument/2006/relationships/settings" Target="settings.xml"/><Relationship Id="rId16" Type="http://schemas.openxmlformats.org/officeDocument/2006/relationships/hyperlink" Target="http://docs.cntd.ru/document/901989534" TargetMode="External"/><Relationship Id="rId20" Type="http://schemas.openxmlformats.org/officeDocument/2006/relationships/hyperlink" Target="http://docs.cntd.ru/document/902198925" TargetMode="External"/><Relationship Id="rId1" Type="http://schemas.openxmlformats.org/officeDocument/2006/relationships/styles" Target="styles.xml"/><Relationship Id="rId6" Type="http://schemas.openxmlformats.org/officeDocument/2006/relationships/hyperlink" Target="consultantplus://offline/ref=7F55E17ADE9E0C39F1EDF19079DB67A1CAFEDFAF9D3761CC248762088632B0029D3E1DA5C43C7C8C9D0DA2905E8971A85833BEEBFDlD50O" TargetMode="External"/><Relationship Id="rId11" Type="http://schemas.openxmlformats.org/officeDocument/2006/relationships/hyperlink" Target="http://docs.cntd.ru/document/744100004" TargetMode="External"/><Relationship Id="rId24" Type="http://schemas.openxmlformats.org/officeDocument/2006/relationships/theme" Target="theme/theme1.xml"/><Relationship Id="rId5" Type="http://schemas.openxmlformats.org/officeDocument/2006/relationships/hyperlink" Target="consultantplus://offline/ref=7F55E17ADE9E0C39F1EDF19079DB67A1CAFEDFAF9D3761CC248762088632B0029D3E1DA5C43E7C8C9D0DA2905E8971A85833BEEBFDlD50O" TargetMode="Externa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902198925" TargetMode="External"/><Relationship Id="rId4" Type="http://schemas.openxmlformats.org/officeDocument/2006/relationships/hyperlink" Target="consultantplus://offline/ref=7F55E17ADE9E0C39F1EDF19079DB67A1CAFEDEA1903661CC248762088632B0028F3E45ACC23869D8CF57F59D5Dl857O" TargetMode="External"/><Relationship Id="rId9" Type="http://schemas.openxmlformats.org/officeDocument/2006/relationships/hyperlink" Target="consultantplus://offline/ref=D9591D18587AF8642919124552430D5EAFD7007DCB9B0C7E22D7E35F80579D0900C987CD4A7643D0844D9A8A2A61A04FF954DC219511A8E7q7mDG"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2885</Words>
  <Characters>16449</Characters>
  <Application>Microsoft Office Word</Application>
  <DocSecurity>0</DocSecurity>
  <Lines>137</Lines>
  <Paragraphs>38</Paragraphs>
  <ScaleCrop>false</ScaleCrop>
  <Company>SPecialiST RePack</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2023-08-23T12:25:00Z</dcterms:created>
  <dcterms:modified xsi:type="dcterms:W3CDTF">2023-08-23T12:26:00Z</dcterms:modified>
</cp:coreProperties>
</file>