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69A" w:rsidRPr="000D369A" w:rsidRDefault="000D369A" w:rsidP="00EB79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D369A">
        <w:rPr>
          <w:rFonts w:ascii="Times New Roman" w:eastAsia="Times New Roman" w:hAnsi="Times New Roman" w:cs="Times New Roman"/>
          <w:b/>
          <w:bCs/>
          <w:sz w:val="24"/>
          <w:szCs w:val="24"/>
          <w:lang w:eastAsia="ru-RU"/>
        </w:rPr>
        <w:t>ОТЧЁТ О РЕАЛИЗАЦИИ</w:t>
      </w:r>
    </w:p>
    <w:p w:rsidR="000D369A" w:rsidRPr="000D369A" w:rsidRDefault="000D369A" w:rsidP="000D369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D369A">
        <w:rPr>
          <w:rFonts w:ascii="Times New Roman" w:eastAsia="Times New Roman" w:hAnsi="Times New Roman" w:cs="Times New Roman"/>
          <w:b/>
          <w:bCs/>
          <w:sz w:val="24"/>
          <w:szCs w:val="24"/>
          <w:lang w:eastAsia="ru-RU"/>
        </w:rPr>
        <w:t>МУНИЦИПАЛЬНОЙ ПРОГРАММЫ</w:t>
      </w:r>
    </w:p>
    <w:p w:rsidR="000D369A" w:rsidRPr="000D369A" w:rsidRDefault="000D369A" w:rsidP="000D369A">
      <w:pPr>
        <w:autoSpaceDE w:val="0"/>
        <w:autoSpaceDN w:val="0"/>
        <w:adjustRightInd w:val="0"/>
        <w:spacing w:after="0" w:line="240" w:lineRule="auto"/>
        <w:ind w:left="567"/>
        <w:jc w:val="center"/>
        <w:rPr>
          <w:rFonts w:ascii="Times New Roman" w:eastAsia="Times New Roman" w:hAnsi="Times New Roman" w:cs="Times New Roman"/>
          <w:b/>
          <w:bCs/>
          <w:sz w:val="24"/>
          <w:szCs w:val="24"/>
          <w:lang w:eastAsia="ru-RU"/>
        </w:rPr>
      </w:pPr>
    </w:p>
    <w:p w:rsidR="000D369A" w:rsidRPr="000D369A" w:rsidRDefault="000D369A" w:rsidP="000D369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D369A">
        <w:rPr>
          <w:rFonts w:ascii="Times New Roman" w:eastAsia="Times New Roman" w:hAnsi="Times New Roman" w:cs="Times New Roman"/>
          <w:b/>
          <w:bCs/>
          <w:sz w:val="24"/>
          <w:szCs w:val="24"/>
          <w:lang w:eastAsia="ru-RU"/>
        </w:rPr>
        <w:t xml:space="preserve"> «Развитие автомобильных дорог в </w:t>
      </w:r>
      <w:proofErr w:type="spellStart"/>
      <w:r w:rsidRPr="000D369A">
        <w:rPr>
          <w:rFonts w:ascii="Times New Roman" w:eastAsia="Times New Roman" w:hAnsi="Times New Roman" w:cs="Times New Roman"/>
          <w:b/>
          <w:bCs/>
          <w:sz w:val="24"/>
          <w:szCs w:val="24"/>
          <w:lang w:eastAsia="ru-RU"/>
        </w:rPr>
        <w:t>Ропшинском</w:t>
      </w:r>
      <w:proofErr w:type="spellEnd"/>
      <w:r w:rsidRPr="000D369A">
        <w:rPr>
          <w:rFonts w:ascii="Times New Roman" w:eastAsia="Times New Roman" w:hAnsi="Times New Roman" w:cs="Times New Roman"/>
          <w:b/>
          <w:bCs/>
          <w:sz w:val="24"/>
          <w:szCs w:val="24"/>
          <w:lang w:eastAsia="ru-RU"/>
        </w:rPr>
        <w:t xml:space="preserve"> сельском поселении на 2015-2017 годы»  за 201</w:t>
      </w:r>
      <w:r>
        <w:rPr>
          <w:rFonts w:ascii="Times New Roman" w:eastAsia="Times New Roman" w:hAnsi="Times New Roman" w:cs="Times New Roman"/>
          <w:b/>
          <w:bCs/>
          <w:sz w:val="24"/>
          <w:szCs w:val="24"/>
          <w:lang w:eastAsia="ru-RU"/>
        </w:rPr>
        <w:t>6</w:t>
      </w:r>
      <w:r w:rsidRPr="000D369A">
        <w:rPr>
          <w:rFonts w:ascii="Times New Roman" w:eastAsia="Times New Roman" w:hAnsi="Times New Roman" w:cs="Times New Roman"/>
          <w:b/>
          <w:bCs/>
          <w:sz w:val="24"/>
          <w:szCs w:val="24"/>
          <w:lang w:eastAsia="ru-RU"/>
        </w:rPr>
        <w:t xml:space="preserve"> г. </w:t>
      </w:r>
    </w:p>
    <w:p w:rsidR="000D369A" w:rsidRPr="000D369A" w:rsidRDefault="000D369A" w:rsidP="000D369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D369A" w:rsidRPr="000D369A" w:rsidRDefault="000D369A" w:rsidP="000D369A">
      <w:pPr>
        <w:ind w:right="-5"/>
        <w:jc w:val="both"/>
        <w:rPr>
          <w:rFonts w:ascii="Times New Roman" w:eastAsia="Times New Roman" w:hAnsi="Times New Roman" w:cs="Times New Roman"/>
          <w:sz w:val="24"/>
          <w:szCs w:val="24"/>
          <w:lang w:eastAsia="ru-RU"/>
        </w:rPr>
      </w:pPr>
      <w:r w:rsidRPr="000D369A">
        <w:rPr>
          <w:rFonts w:ascii="Times New Roman" w:eastAsia="Times New Roman" w:hAnsi="Times New Roman" w:cs="Times New Roman"/>
          <w:b/>
          <w:bCs/>
          <w:sz w:val="24"/>
          <w:szCs w:val="24"/>
          <w:lang w:eastAsia="ru-RU"/>
        </w:rPr>
        <w:t>По программе «Развитие автомобильных дорог в МО Ропшинское сельское поселение 2015-2017 годы»</w:t>
      </w:r>
      <w:r w:rsidRPr="000D369A">
        <w:rPr>
          <w:rFonts w:ascii="Times New Roman" w:eastAsia="Times New Roman" w:hAnsi="Times New Roman" w:cs="Times New Roman"/>
          <w:sz w:val="24"/>
          <w:szCs w:val="24"/>
          <w:lang w:eastAsia="ru-RU"/>
        </w:rPr>
        <w:t xml:space="preserve"> было утверждено</w:t>
      </w:r>
      <w:r w:rsidRPr="000D369A">
        <w:rPr>
          <w:rFonts w:ascii="Times New Roman" w:eastAsia="Times New Roman" w:hAnsi="Times New Roman" w:cs="Times New Roman"/>
          <w:b/>
          <w:bCs/>
          <w:sz w:val="24"/>
          <w:szCs w:val="24"/>
          <w:lang w:eastAsia="ru-RU"/>
        </w:rPr>
        <w:t xml:space="preserve"> </w:t>
      </w:r>
      <w:r w:rsidRPr="000D369A">
        <w:rPr>
          <w:rFonts w:ascii="Times New Roman" w:eastAsia="Times New Roman" w:hAnsi="Times New Roman" w:cs="Times New Roman"/>
          <w:sz w:val="24"/>
          <w:szCs w:val="24"/>
          <w:lang w:eastAsia="ru-RU"/>
        </w:rPr>
        <w:t>на 201</w:t>
      </w:r>
      <w:r>
        <w:rPr>
          <w:rFonts w:ascii="Times New Roman" w:eastAsia="Times New Roman" w:hAnsi="Times New Roman" w:cs="Times New Roman"/>
          <w:sz w:val="24"/>
          <w:szCs w:val="24"/>
          <w:lang w:eastAsia="ru-RU"/>
        </w:rPr>
        <w:t>6</w:t>
      </w:r>
      <w:r w:rsidRPr="000D369A">
        <w:rPr>
          <w:rFonts w:ascii="Times New Roman" w:eastAsia="Times New Roman" w:hAnsi="Times New Roman" w:cs="Times New Roman"/>
          <w:sz w:val="24"/>
          <w:szCs w:val="24"/>
          <w:lang w:eastAsia="ru-RU"/>
        </w:rPr>
        <w:t xml:space="preserve"> год – </w:t>
      </w:r>
      <w:r>
        <w:rPr>
          <w:rFonts w:ascii="Times New Roman" w:eastAsia="Times New Roman" w:hAnsi="Times New Roman" w:cs="Times New Roman"/>
          <w:sz w:val="24"/>
          <w:szCs w:val="24"/>
          <w:lang w:eastAsia="ru-RU"/>
        </w:rPr>
        <w:t>9538,198</w:t>
      </w:r>
      <w:r w:rsidRPr="000D369A">
        <w:rPr>
          <w:rFonts w:ascii="Times New Roman" w:eastAsia="Times New Roman" w:hAnsi="Times New Roman" w:cs="Times New Roman"/>
          <w:sz w:val="24"/>
          <w:szCs w:val="24"/>
          <w:lang w:eastAsia="ru-RU"/>
        </w:rPr>
        <w:t xml:space="preserve"> тыс.</w:t>
      </w:r>
      <w:r>
        <w:rPr>
          <w:rFonts w:ascii="Times New Roman" w:eastAsia="Times New Roman" w:hAnsi="Times New Roman" w:cs="Times New Roman"/>
          <w:sz w:val="24"/>
          <w:szCs w:val="24"/>
          <w:lang w:eastAsia="ru-RU"/>
        </w:rPr>
        <w:t xml:space="preserve"> </w:t>
      </w:r>
      <w:r w:rsidRPr="000D369A">
        <w:rPr>
          <w:rFonts w:ascii="Times New Roman" w:eastAsia="Times New Roman" w:hAnsi="Times New Roman" w:cs="Times New Roman"/>
          <w:sz w:val="24"/>
          <w:szCs w:val="24"/>
          <w:lang w:eastAsia="ru-RU"/>
        </w:rPr>
        <w:t xml:space="preserve">руб., исполнено – </w:t>
      </w:r>
      <w:r>
        <w:rPr>
          <w:rFonts w:ascii="Times New Roman" w:eastAsia="Times New Roman" w:hAnsi="Times New Roman" w:cs="Times New Roman"/>
          <w:sz w:val="24"/>
          <w:szCs w:val="24"/>
          <w:lang w:eastAsia="ru-RU"/>
        </w:rPr>
        <w:t>8 655,038</w:t>
      </w:r>
      <w:r w:rsidRPr="000D369A">
        <w:rPr>
          <w:rFonts w:ascii="Times New Roman" w:eastAsia="Times New Roman" w:hAnsi="Times New Roman" w:cs="Times New Roman"/>
          <w:sz w:val="24"/>
          <w:szCs w:val="24"/>
          <w:lang w:eastAsia="ru-RU"/>
        </w:rPr>
        <w:t xml:space="preserve"> тыс.</w:t>
      </w:r>
      <w:r>
        <w:rPr>
          <w:rFonts w:ascii="Times New Roman" w:eastAsia="Times New Roman" w:hAnsi="Times New Roman" w:cs="Times New Roman"/>
          <w:sz w:val="24"/>
          <w:szCs w:val="24"/>
          <w:lang w:eastAsia="ru-RU"/>
        </w:rPr>
        <w:t xml:space="preserve"> </w:t>
      </w:r>
      <w:r w:rsidRPr="000D369A">
        <w:rPr>
          <w:rFonts w:ascii="Times New Roman" w:eastAsia="Times New Roman" w:hAnsi="Times New Roman" w:cs="Times New Roman"/>
          <w:sz w:val="24"/>
          <w:szCs w:val="24"/>
          <w:lang w:eastAsia="ru-RU"/>
        </w:rPr>
        <w:t xml:space="preserve">руб., в том числе за счет местного бюджета – </w:t>
      </w:r>
      <w:r>
        <w:rPr>
          <w:rFonts w:ascii="Times New Roman" w:eastAsia="Times New Roman" w:hAnsi="Times New Roman" w:cs="Times New Roman"/>
          <w:sz w:val="24"/>
          <w:szCs w:val="24"/>
          <w:lang w:eastAsia="ru-RU"/>
        </w:rPr>
        <w:t>4892,30</w:t>
      </w:r>
      <w:r w:rsidRPr="000D369A">
        <w:rPr>
          <w:rFonts w:ascii="Times New Roman" w:eastAsia="Times New Roman" w:hAnsi="Times New Roman" w:cs="Times New Roman"/>
          <w:sz w:val="24"/>
          <w:szCs w:val="24"/>
          <w:lang w:eastAsia="ru-RU"/>
        </w:rPr>
        <w:t xml:space="preserve"> </w:t>
      </w:r>
      <w:proofErr w:type="spellStart"/>
      <w:r w:rsidRPr="000D369A">
        <w:rPr>
          <w:rFonts w:ascii="Times New Roman" w:eastAsia="Times New Roman" w:hAnsi="Times New Roman" w:cs="Times New Roman"/>
          <w:sz w:val="24"/>
          <w:szCs w:val="24"/>
          <w:lang w:eastAsia="ru-RU"/>
        </w:rPr>
        <w:t>тыс</w:t>
      </w:r>
      <w:proofErr w:type="gramStart"/>
      <w:r w:rsidRPr="000D369A">
        <w:rPr>
          <w:rFonts w:ascii="Times New Roman" w:eastAsia="Times New Roman" w:hAnsi="Times New Roman" w:cs="Times New Roman"/>
          <w:sz w:val="24"/>
          <w:szCs w:val="24"/>
          <w:lang w:eastAsia="ru-RU"/>
        </w:rPr>
        <w:t>.р</w:t>
      </w:r>
      <w:proofErr w:type="gramEnd"/>
      <w:r w:rsidRPr="000D369A">
        <w:rPr>
          <w:rFonts w:ascii="Times New Roman" w:eastAsia="Times New Roman" w:hAnsi="Times New Roman" w:cs="Times New Roman"/>
          <w:sz w:val="24"/>
          <w:szCs w:val="24"/>
          <w:lang w:eastAsia="ru-RU"/>
        </w:rPr>
        <w:t>уб</w:t>
      </w:r>
      <w:proofErr w:type="spellEnd"/>
      <w:r w:rsidRPr="000D369A">
        <w:rPr>
          <w:rFonts w:ascii="Times New Roman" w:eastAsia="Times New Roman" w:hAnsi="Times New Roman" w:cs="Times New Roman"/>
          <w:sz w:val="24"/>
          <w:szCs w:val="24"/>
          <w:lang w:eastAsia="ru-RU"/>
        </w:rPr>
        <w:t xml:space="preserve">., за счет областного бюджета  - </w:t>
      </w:r>
      <w:r>
        <w:rPr>
          <w:rFonts w:ascii="Times New Roman" w:eastAsia="Times New Roman" w:hAnsi="Times New Roman" w:cs="Times New Roman"/>
          <w:sz w:val="24"/>
          <w:szCs w:val="24"/>
          <w:lang w:eastAsia="ru-RU"/>
        </w:rPr>
        <w:t>3762,734</w:t>
      </w:r>
      <w:r w:rsidRPr="000D369A">
        <w:rPr>
          <w:rFonts w:ascii="Times New Roman" w:eastAsia="Times New Roman" w:hAnsi="Times New Roman" w:cs="Times New Roman"/>
          <w:sz w:val="24"/>
          <w:szCs w:val="24"/>
          <w:lang w:eastAsia="ru-RU"/>
        </w:rPr>
        <w:t xml:space="preserve"> тыс.</w:t>
      </w:r>
      <w:r>
        <w:rPr>
          <w:rFonts w:ascii="Times New Roman" w:eastAsia="Times New Roman" w:hAnsi="Times New Roman" w:cs="Times New Roman"/>
          <w:sz w:val="24"/>
          <w:szCs w:val="24"/>
          <w:lang w:eastAsia="ru-RU"/>
        </w:rPr>
        <w:t xml:space="preserve"> руб.</w:t>
      </w:r>
    </w:p>
    <w:p w:rsidR="00E504F8" w:rsidRDefault="000D369A" w:rsidP="00E504F8">
      <w:pPr>
        <w:widowControl w:val="0"/>
        <w:autoSpaceDE w:val="0"/>
        <w:autoSpaceDN w:val="0"/>
        <w:adjustRightInd w:val="0"/>
        <w:spacing w:after="120"/>
        <w:ind w:firstLine="708"/>
        <w:jc w:val="both"/>
        <w:rPr>
          <w:rFonts w:ascii="Times New Roman" w:eastAsia="Times New Roman" w:hAnsi="Times New Roman" w:cs="Times New Roman"/>
          <w:b/>
          <w:bCs/>
          <w:sz w:val="24"/>
          <w:szCs w:val="24"/>
          <w:lang w:eastAsia="ru-RU"/>
        </w:rPr>
      </w:pPr>
      <w:r w:rsidRPr="000D369A">
        <w:rPr>
          <w:rFonts w:ascii="Times New Roman" w:eastAsia="Times New Roman" w:hAnsi="Times New Roman" w:cs="Times New Roman"/>
          <w:b/>
          <w:bCs/>
          <w:sz w:val="24"/>
          <w:szCs w:val="24"/>
          <w:lang w:eastAsia="ru-RU"/>
        </w:rPr>
        <w:t xml:space="preserve"> выполнены следующие мероприятия: </w:t>
      </w:r>
    </w:p>
    <w:p w:rsidR="00E504F8" w:rsidRPr="00E504F8" w:rsidRDefault="00E504F8" w:rsidP="00E504F8">
      <w:pPr>
        <w:widowControl w:val="0"/>
        <w:autoSpaceDE w:val="0"/>
        <w:autoSpaceDN w:val="0"/>
        <w:adjustRightInd w:val="0"/>
        <w:spacing w:after="120"/>
        <w:ind w:firstLine="708"/>
        <w:jc w:val="both"/>
        <w:rPr>
          <w:rFonts w:ascii="Times New Roman" w:eastAsia="Calibri" w:hAnsi="Times New Roman" w:cs="Times New Roman"/>
          <w:sz w:val="24"/>
          <w:szCs w:val="24"/>
        </w:rPr>
      </w:pPr>
      <w:r w:rsidRPr="00E504F8">
        <w:rPr>
          <w:rFonts w:ascii="Times New Roman" w:eastAsia="Calibri" w:hAnsi="Times New Roman" w:cs="Times New Roman"/>
          <w:sz w:val="24"/>
          <w:szCs w:val="24"/>
        </w:rPr>
        <w:t>-</w:t>
      </w:r>
      <w:r w:rsidRPr="00E504F8">
        <w:rPr>
          <w:rFonts w:ascii="Times New Roman" w:eastAsia="Calibri" w:hAnsi="Times New Roman" w:cs="Times New Roman"/>
          <w:sz w:val="24"/>
          <w:szCs w:val="24"/>
        </w:rPr>
        <w:t xml:space="preserve"> своевременная расчистка дорог местного значения от снега и подсыпка антигололедными составами во всех населенных пунктах поселения.</w:t>
      </w:r>
    </w:p>
    <w:p w:rsidR="00E504F8" w:rsidRPr="00E504F8" w:rsidRDefault="00E504F8" w:rsidP="00E504F8">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504F8">
        <w:rPr>
          <w:rFonts w:ascii="Times New Roman" w:eastAsia="Times New Roman" w:hAnsi="Times New Roman" w:cs="Times New Roman"/>
          <w:sz w:val="24"/>
          <w:szCs w:val="24"/>
          <w:lang w:eastAsia="ru-RU"/>
        </w:rPr>
        <w:t xml:space="preserve">ремонт асфальтового покрытия подъезда к дворовым территориям домов № 37,38 в д. </w:t>
      </w:r>
      <w:proofErr w:type="spellStart"/>
      <w:r w:rsidRPr="00E504F8">
        <w:rPr>
          <w:rFonts w:ascii="Times New Roman" w:eastAsia="Times New Roman" w:hAnsi="Times New Roman" w:cs="Times New Roman"/>
          <w:sz w:val="24"/>
          <w:szCs w:val="24"/>
          <w:lang w:eastAsia="ru-RU"/>
        </w:rPr>
        <w:t>Яльгелево</w:t>
      </w:r>
      <w:proofErr w:type="spellEnd"/>
      <w:r w:rsidRPr="00E504F8">
        <w:rPr>
          <w:rFonts w:ascii="Times New Roman" w:eastAsia="Times New Roman" w:hAnsi="Times New Roman" w:cs="Times New Roman"/>
          <w:sz w:val="24"/>
          <w:szCs w:val="24"/>
          <w:lang w:eastAsia="ru-RU"/>
        </w:rPr>
        <w:t xml:space="preserve"> </w:t>
      </w:r>
      <w:proofErr w:type="gramStart"/>
      <w:r w:rsidRPr="00E504F8">
        <w:rPr>
          <w:rFonts w:ascii="Times New Roman" w:eastAsia="Times New Roman" w:hAnsi="Times New Roman" w:cs="Times New Roman"/>
          <w:sz w:val="24"/>
          <w:szCs w:val="24"/>
          <w:lang w:eastAsia="ru-RU"/>
        </w:rPr>
        <w:t xml:space="preserve">( </w:t>
      </w:r>
      <w:proofErr w:type="gramEnd"/>
      <w:r w:rsidRPr="00E504F8">
        <w:rPr>
          <w:rFonts w:ascii="Times New Roman" w:eastAsia="Times New Roman" w:hAnsi="Times New Roman" w:cs="Times New Roman"/>
          <w:sz w:val="24"/>
          <w:szCs w:val="24"/>
          <w:lang w:eastAsia="ru-RU"/>
        </w:rPr>
        <w:t xml:space="preserve">площадью 271,8 </w:t>
      </w:r>
      <w:proofErr w:type="spellStart"/>
      <w:r w:rsidRPr="00E504F8">
        <w:rPr>
          <w:rFonts w:ascii="Times New Roman" w:eastAsia="Times New Roman" w:hAnsi="Times New Roman" w:cs="Times New Roman"/>
          <w:sz w:val="24"/>
          <w:szCs w:val="24"/>
          <w:lang w:eastAsia="ru-RU"/>
        </w:rPr>
        <w:t>кв.м</w:t>
      </w:r>
      <w:proofErr w:type="spellEnd"/>
      <w:r w:rsidRPr="00E504F8">
        <w:rPr>
          <w:rFonts w:ascii="Times New Roman" w:eastAsia="Times New Roman" w:hAnsi="Times New Roman" w:cs="Times New Roman"/>
          <w:sz w:val="24"/>
          <w:szCs w:val="24"/>
          <w:lang w:eastAsia="ru-RU"/>
        </w:rPr>
        <w:t>).</w:t>
      </w:r>
    </w:p>
    <w:p w:rsidR="00E504F8" w:rsidRPr="00E504F8" w:rsidRDefault="00E504F8" w:rsidP="00E504F8">
      <w:pPr>
        <w:spacing w:after="0" w:line="240" w:lineRule="auto"/>
        <w:ind w:firstLine="708"/>
        <w:jc w:val="both"/>
        <w:rPr>
          <w:rFonts w:ascii="Times New Roman" w:eastAsia="Times New Roman" w:hAnsi="Times New Roman" w:cs="Times New Roman"/>
          <w:sz w:val="24"/>
          <w:szCs w:val="24"/>
          <w:lang w:eastAsia="ru-RU"/>
        </w:rPr>
      </w:pPr>
      <w:proofErr w:type="gramStart"/>
      <w:r w:rsidRPr="00E504F8">
        <w:rPr>
          <w:rFonts w:ascii="Times New Roman" w:eastAsia="Times New Roman" w:hAnsi="Times New Roman" w:cs="Times New Roman"/>
          <w:sz w:val="24"/>
          <w:szCs w:val="24"/>
          <w:lang w:eastAsia="ru-RU"/>
        </w:rPr>
        <w:t>Выделены средства комитетом по дорожному хозяйству из бюджета Ленинградской области по соглашению № 101  от 26.04. 2016г. о предоставлении в 2016 году субсидии за счет средств дорожного фонда  Ленинградской области  бюджету муниципального образования Ропшинское сельское поселение муниципального образования Ломоносовский муниципальный район Ленинградской области на  реализацию мероприятий государственной программы Ленинградской области «Развитие автомобильных дорог Ленинградской области».</w:t>
      </w:r>
      <w:proofErr w:type="gramEnd"/>
      <w:r w:rsidRPr="00E504F8">
        <w:rPr>
          <w:rFonts w:ascii="Times New Roman" w:eastAsia="Times New Roman" w:hAnsi="Times New Roman" w:cs="Times New Roman"/>
          <w:sz w:val="24"/>
          <w:szCs w:val="24"/>
          <w:lang w:eastAsia="ru-RU"/>
        </w:rPr>
        <w:t xml:space="preserve"> На ремонт автомобильных дорог общего пользования местного значения, имеющих приоритетный социально - значимый характер выделено 2999,398 т. </w:t>
      </w:r>
      <w:proofErr w:type="spellStart"/>
      <w:r w:rsidRPr="00E504F8">
        <w:rPr>
          <w:rFonts w:ascii="Times New Roman" w:eastAsia="Times New Roman" w:hAnsi="Times New Roman" w:cs="Times New Roman"/>
          <w:sz w:val="24"/>
          <w:szCs w:val="24"/>
          <w:lang w:eastAsia="ru-RU"/>
        </w:rPr>
        <w:t>руб</w:t>
      </w:r>
      <w:proofErr w:type="spellEnd"/>
      <w:proofErr w:type="gramStart"/>
      <w:r w:rsidRPr="00E504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504F8">
        <w:rPr>
          <w:rFonts w:ascii="Times New Roman" w:eastAsia="Times New Roman" w:hAnsi="Times New Roman" w:cs="Times New Roman"/>
          <w:sz w:val="24"/>
          <w:szCs w:val="24"/>
          <w:lang w:eastAsia="ru-RU"/>
        </w:rPr>
        <w:t>В</w:t>
      </w:r>
      <w:proofErr w:type="gramEnd"/>
      <w:r w:rsidRPr="00E504F8">
        <w:rPr>
          <w:rFonts w:ascii="Times New Roman" w:eastAsia="Times New Roman" w:hAnsi="Times New Roman" w:cs="Times New Roman"/>
          <w:sz w:val="24"/>
          <w:szCs w:val="24"/>
          <w:lang w:eastAsia="ru-RU"/>
        </w:rPr>
        <w:t xml:space="preserve"> рамках данного мероприятия выполнен ремонт асфальтового покрытия на площади 1658,8 кв. м на Бульваре Культуры в д. </w:t>
      </w:r>
      <w:proofErr w:type="spellStart"/>
      <w:r w:rsidRPr="00E504F8">
        <w:rPr>
          <w:rFonts w:ascii="Times New Roman" w:eastAsia="Times New Roman" w:hAnsi="Times New Roman" w:cs="Times New Roman"/>
          <w:sz w:val="24"/>
          <w:szCs w:val="24"/>
          <w:lang w:eastAsia="ru-RU"/>
        </w:rPr>
        <w:t>Яльгелево</w:t>
      </w:r>
      <w:proofErr w:type="spellEnd"/>
      <w:r w:rsidRPr="00E504F8">
        <w:rPr>
          <w:rFonts w:ascii="Times New Roman" w:eastAsia="Times New Roman" w:hAnsi="Times New Roman" w:cs="Times New Roman"/>
          <w:sz w:val="24"/>
          <w:szCs w:val="24"/>
          <w:lang w:eastAsia="ru-RU"/>
        </w:rPr>
        <w:t>. (277 п. м.)</w:t>
      </w:r>
      <w:r w:rsidRPr="00E504F8">
        <w:rPr>
          <w:rFonts w:ascii="Times New Roman" w:eastAsia="Times New Roman" w:hAnsi="Times New Roman" w:cs="Times New Roman"/>
          <w:b/>
          <w:sz w:val="24"/>
          <w:szCs w:val="24"/>
          <w:lang w:eastAsia="ru-RU"/>
        </w:rPr>
        <w:t xml:space="preserve"> </w:t>
      </w:r>
      <w:r w:rsidRPr="00E504F8">
        <w:rPr>
          <w:rFonts w:ascii="Times New Roman" w:eastAsia="Times New Roman" w:hAnsi="Times New Roman" w:cs="Times New Roman"/>
          <w:sz w:val="24"/>
          <w:szCs w:val="24"/>
          <w:lang w:eastAsia="ru-RU"/>
        </w:rPr>
        <w:t>и асфальтовое покрытие на  ул. Конюшенная ведущая к школе в п. Ропша.(1277,8 кв. м, 250 п. м.)</w:t>
      </w:r>
    </w:p>
    <w:p w:rsidR="00E504F8" w:rsidRPr="00E504F8" w:rsidRDefault="00E504F8" w:rsidP="00E504F8">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lang w:eastAsia="ru-RU"/>
        </w:rPr>
      </w:pPr>
      <w:r w:rsidRPr="00E504F8">
        <w:rPr>
          <w:rFonts w:ascii="Times New Roman" w:eastAsia="Times New Roman" w:hAnsi="Times New Roman" w:cs="Times New Roman"/>
          <w:sz w:val="24"/>
          <w:szCs w:val="24"/>
          <w:lang w:eastAsia="ru-RU"/>
        </w:rPr>
        <w:t xml:space="preserve">На ремонт автомобильных дорог общего пользования местного значения комитетом по дорожному хозяйству выделено из бюджета Ленинградской области 1499,792 т. руб. За счет выделенных средств  местной администрацией отремонтированы дороги в щебеночном покрытии: ул. Генерала </w:t>
      </w:r>
      <w:proofErr w:type="spellStart"/>
      <w:r w:rsidRPr="00E504F8">
        <w:rPr>
          <w:rFonts w:ascii="Times New Roman" w:eastAsia="Times New Roman" w:hAnsi="Times New Roman" w:cs="Times New Roman"/>
          <w:sz w:val="24"/>
          <w:szCs w:val="24"/>
          <w:lang w:eastAsia="ru-RU"/>
        </w:rPr>
        <w:t>Федюнинского</w:t>
      </w:r>
      <w:proofErr w:type="spellEnd"/>
      <w:r w:rsidRPr="00E504F8">
        <w:rPr>
          <w:rFonts w:ascii="Times New Roman" w:eastAsia="Times New Roman" w:hAnsi="Times New Roman" w:cs="Times New Roman"/>
          <w:sz w:val="24"/>
          <w:szCs w:val="24"/>
          <w:lang w:eastAsia="ru-RU"/>
        </w:rPr>
        <w:t xml:space="preserve"> (1962 </w:t>
      </w:r>
      <w:proofErr w:type="spellStart"/>
      <w:r w:rsidRPr="00E504F8">
        <w:rPr>
          <w:rFonts w:ascii="Times New Roman" w:eastAsia="Times New Roman" w:hAnsi="Times New Roman" w:cs="Times New Roman"/>
          <w:sz w:val="24"/>
          <w:szCs w:val="24"/>
          <w:lang w:eastAsia="ru-RU"/>
        </w:rPr>
        <w:t>кв</w:t>
      </w:r>
      <w:proofErr w:type="gramStart"/>
      <w:r w:rsidRPr="00E504F8">
        <w:rPr>
          <w:rFonts w:ascii="Times New Roman" w:eastAsia="Times New Roman" w:hAnsi="Times New Roman" w:cs="Times New Roman"/>
          <w:sz w:val="24"/>
          <w:szCs w:val="24"/>
          <w:lang w:eastAsia="ru-RU"/>
        </w:rPr>
        <w:t>.м</w:t>
      </w:r>
      <w:proofErr w:type="spellEnd"/>
      <w:proofErr w:type="gramEnd"/>
      <w:r w:rsidRPr="00E504F8">
        <w:rPr>
          <w:rFonts w:ascii="Times New Roman" w:eastAsia="Times New Roman" w:hAnsi="Times New Roman" w:cs="Times New Roman"/>
          <w:sz w:val="24"/>
          <w:szCs w:val="24"/>
          <w:lang w:eastAsia="ru-RU"/>
        </w:rPr>
        <w:t xml:space="preserve">, 483 </w:t>
      </w:r>
      <w:proofErr w:type="spellStart"/>
      <w:r w:rsidRPr="00E504F8">
        <w:rPr>
          <w:rFonts w:ascii="Times New Roman" w:eastAsia="Times New Roman" w:hAnsi="Times New Roman" w:cs="Times New Roman"/>
          <w:sz w:val="24"/>
          <w:szCs w:val="24"/>
          <w:lang w:eastAsia="ru-RU"/>
        </w:rPr>
        <w:t>п.м</w:t>
      </w:r>
      <w:proofErr w:type="spellEnd"/>
      <w:r w:rsidRPr="00E504F8">
        <w:rPr>
          <w:rFonts w:ascii="Times New Roman" w:eastAsia="Times New Roman" w:hAnsi="Times New Roman" w:cs="Times New Roman"/>
          <w:sz w:val="24"/>
          <w:szCs w:val="24"/>
          <w:lang w:eastAsia="ru-RU"/>
        </w:rPr>
        <w:t xml:space="preserve">), Ольгин переулок (1008 </w:t>
      </w:r>
      <w:proofErr w:type="spellStart"/>
      <w:r w:rsidRPr="00E504F8">
        <w:rPr>
          <w:rFonts w:ascii="Times New Roman" w:eastAsia="Times New Roman" w:hAnsi="Times New Roman" w:cs="Times New Roman"/>
          <w:sz w:val="24"/>
          <w:szCs w:val="24"/>
          <w:lang w:eastAsia="ru-RU"/>
        </w:rPr>
        <w:t>кв.м</w:t>
      </w:r>
      <w:proofErr w:type="spellEnd"/>
      <w:r w:rsidRPr="00E504F8">
        <w:rPr>
          <w:rFonts w:ascii="Times New Roman" w:eastAsia="Times New Roman" w:hAnsi="Times New Roman" w:cs="Times New Roman"/>
          <w:sz w:val="24"/>
          <w:szCs w:val="24"/>
          <w:lang w:eastAsia="ru-RU"/>
        </w:rPr>
        <w:t xml:space="preserve">, 252 </w:t>
      </w:r>
      <w:proofErr w:type="spellStart"/>
      <w:r w:rsidRPr="00E504F8">
        <w:rPr>
          <w:rFonts w:ascii="Times New Roman" w:eastAsia="Times New Roman" w:hAnsi="Times New Roman" w:cs="Times New Roman"/>
          <w:sz w:val="24"/>
          <w:szCs w:val="24"/>
          <w:lang w:eastAsia="ru-RU"/>
        </w:rPr>
        <w:t>п.м</w:t>
      </w:r>
      <w:proofErr w:type="spellEnd"/>
      <w:r w:rsidRPr="00E504F8">
        <w:rPr>
          <w:rFonts w:ascii="Times New Roman" w:eastAsia="Times New Roman" w:hAnsi="Times New Roman" w:cs="Times New Roman"/>
          <w:sz w:val="24"/>
          <w:szCs w:val="24"/>
          <w:lang w:eastAsia="ru-RU"/>
        </w:rPr>
        <w:t xml:space="preserve">.), ул. Арнольда (552,6 </w:t>
      </w:r>
      <w:proofErr w:type="spellStart"/>
      <w:r w:rsidRPr="00E504F8">
        <w:rPr>
          <w:rFonts w:ascii="Times New Roman" w:eastAsia="Times New Roman" w:hAnsi="Times New Roman" w:cs="Times New Roman"/>
          <w:sz w:val="24"/>
          <w:szCs w:val="24"/>
          <w:lang w:eastAsia="ru-RU"/>
        </w:rPr>
        <w:t>кв.м</w:t>
      </w:r>
      <w:proofErr w:type="spellEnd"/>
      <w:r w:rsidRPr="00E504F8">
        <w:rPr>
          <w:rFonts w:ascii="Times New Roman" w:eastAsia="Times New Roman" w:hAnsi="Times New Roman" w:cs="Times New Roman"/>
          <w:sz w:val="24"/>
          <w:szCs w:val="24"/>
          <w:lang w:eastAsia="ru-RU"/>
        </w:rPr>
        <w:t xml:space="preserve">, 138 </w:t>
      </w:r>
      <w:proofErr w:type="spellStart"/>
      <w:r w:rsidRPr="00E504F8">
        <w:rPr>
          <w:rFonts w:ascii="Times New Roman" w:eastAsia="Times New Roman" w:hAnsi="Times New Roman" w:cs="Times New Roman"/>
          <w:sz w:val="24"/>
          <w:szCs w:val="24"/>
          <w:lang w:eastAsia="ru-RU"/>
        </w:rPr>
        <w:t>п.м</w:t>
      </w:r>
      <w:proofErr w:type="spellEnd"/>
      <w:r w:rsidRPr="00E504F8">
        <w:rPr>
          <w:rFonts w:ascii="Times New Roman" w:eastAsia="Times New Roman" w:hAnsi="Times New Roman" w:cs="Times New Roman"/>
          <w:sz w:val="24"/>
          <w:szCs w:val="24"/>
          <w:lang w:eastAsia="ru-RU"/>
        </w:rPr>
        <w:t>) На данный микрорайон выполнен проект организации дорожного движения и по проекту установлены дорожные указатели (8 шт.), и дорожные знаки в количестве 17 шт., в их числе знаки, ограничивающие движение большегрузных автомобилей для поддержания полотна дорог в нормативном состоянии.</w:t>
      </w:r>
    </w:p>
    <w:p w:rsidR="00E504F8" w:rsidRPr="00E504F8" w:rsidRDefault="00E504F8" w:rsidP="00E504F8">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504F8">
        <w:rPr>
          <w:rFonts w:ascii="Times New Roman" w:eastAsia="Times New Roman" w:hAnsi="Times New Roman" w:cs="Times New Roman"/>
          <w:sz w:val="24"/>
          <w:szCs w:val="24"/>
          <w:lang w:eastAsia="ru-RU"/>
        </w:rPr>
        <w:t xml:space="preserve">ремонт Молодежного подъезда в пос. Ропша за территорией детского сада со стороны ул. Школьная.(300 </w:t>
      </w:r>
      <w:proofErr w:type="spellStart"/>
      <w:r w:rsidRPr="00E504F8">
        <w:rPr>
          <w:rFonts w:ascii="Times New Roman" w:eastAsia="Times New Roman" w:hAnsi="Times New Roman" w:cs="Times New Roman"/>
          <w:sz w:val="24"/>
          <w:szCs w:val="24"/>
          <w:lang w:eastAsia="ru-RU"/>
        </w:rPr>
        <w:t>п</w:t>
      </w:r>
      <w:proofErr w:type="gramStart"/>
      <w:r w:rsidRPr="00E504F8">
        <w:rPr>
          <w:rFonts w:ascii="Times New Roman" w:eastAsia="Times New Roman" w:hAnsi="Times New Roman" w:cs="Times New Roman"/>
          <w:sz w:val="24"/>
          <w:szCs w:val="24"/>
          <w:lang w:eastAsia="ru-RU"/>
        </w:rPr>
        <w:t>.м</w:t>
      </w:r>
      <w:proofErr w:type="spellEnd"/>
      <w:proofErr w:type="gramEnd"/>
      <w:r w:rsidRPr="00E504F8">
        <w:rPr>
          <w:rFonts w:ascii="Times New Roman" w:eastAsia="Times New Roman" w:hAnsi="Times New Roman" w:cs="Times New Roman"/>
          <w:sz w:val="24"/>
          <w:szCs w:val="24"/>
          <w:lang w:eastAsia="ru-RU"/>
        </w:rPr>
        <w:t>)</w:t>
      </w:r>
    </w:p>
    <w:p w:rsidR="00E504F8" w:rsidRPr="00E504F8" w:rsidRDefault="00E504F8" w:rsidP="00E504F8">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E504F8">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w:t>
      </w:r>
      <w:r w:rsidRPr="00E504F8">
        <w:rPr>
          <w:rFonts w:ascii="Times New Roman" w:eastAsia="Times New Roman" w:hAnsi="Times New Roman" w:cs="Times New Roman"/>
          <w:sz w:val="24"/>
          <w:szCs w:val="24"/>
          <w:lang w:eastAsia="ru-RU"/>
        </w:rPr>
        <w:t xml:space="preserve"> ремонт асфальтового покрытия съезда в д. Большие Горки с автодороги Стрельна - Кипень – Гатчина</w:t>
      </w:r>
      <w:proofErr w:type="gramStart"/>
      <w:r w:rsidRPr="00E504F8">
        <w:rPr>
          <w:rFonts w:ascii="Times New Roman" w:eastAsia="Times New Roman" w:hAnsi="Times New Roman" w:cs="Times New Roman"/>
          <w:sz w:val="24"/>
          <w:szCs w:val="24"/>
          <w:lang w:eastAsia="ru-RU"/>
        </w:rPr>
        <w:t>.(</w:t>
      </w:r>
      <w:proofErr w:type="gramEnd"/>
      <w:r w:rsidRPr="00E504F8">
        <w:rPr>
          <w:rFonts w:ascii="Times New Roman" w:eastAsia="Times New Roman" w:hAnsi="Times New Roman" w:cs="Times New Roman"/>
          <w:sz w:val="24"/>
          <w:szCs w:val="24"/>
          <w:lang w:eastAsia="ru-RU"/>
        </w:rPr>
        <w:t xml:space="preserve">длина-356 </w:t>
      </w:r>
      <w:proofErr w:type="spellStart"/>
      <w:r w:rsidRPr="00E504F8">
        <w:rPr>
          <w:rFonts w:ascii="Times New Roman" w:eastAsia="Times New Roman" w:hAnsi="Times New Roman" w:cs="Times New Roman"/>
          <w:sz w:val="24"/>
          <w:szCs w:val="24"/>
          <w:lang w:eastAsia="ru-RU"/>
        </w:rPr>
        <w:t>п.м</w:t>
      </w:r>
      <w:proofErr w:type="spellEnd"/>
      <w:r w:rsidRPr="00E504F8">
        <w:rPr>
          <w:rFonts w:ascii="Times New Roman" w:eastAsia="Times New Roman" w:hAnsi="Times New Roman" w:cs="Times New Roman"/>
          <w:sz w:val="24"/>
          <w:szCs w:val="24"/>
          <w:lang w:eastAsia="ru-RU"/>
        </w:rPr>
        <w:t>.)</w:t>
      </w:r>
    </w:p>
    <w:p w:rsidR="00E504F8" w:rsidRPr="00E504F8" w:rsidRDefault="00E504F8" w:rsidP="00E504F8">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lang w:eastAsia="ru-RU"/>
        </w:rPr>
      </w:pPr>
      <w:r w:rsidRPr="00E504F8">
        <w:rPr>
          <w:rFonts w:ascii="Times New Roman" w:eastAsia="Times New Roman" w:hAnsi="Times New Roman" w:cs="Times New Roman"/>
          <w:sz w:val="24"/>
          <w:szCs w:val="24"/>
          <w:lang w:eastAsia="ru-RU"/>
        </w:rPr>
        <w:t>Выполнен ремонт участка дороги в дер. Нижняя Кипень (щебеночное покрытие 50кв.м).</w:t>
      </w:r>
    </w:p>
    <w:p w:rsidR="00E504F8" w:rsidRPr="00E504F8" w:rsidRDefault="00E504F8" w:rsidP="00E504F8">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lang w:eastAsia="ru-RU"/>
        </w:rPr>
      </w:pPr>
      <w:r w:rsidRPr="00E504F8">
        <w:rPr>
          <w:rFonts w:ascii="Times New Roman" w:eastAsia="Times New Roman" w:hAnsi="Times New Roman" w:cs="Times New Roman"/>
          <w:sz w:val="24"/>
          <w:szCs w:val="24"/>
          <w:lang w:eastAsia="ru-RU"/>
        </w:rPr>
        <w:t xml:space="preserve">В дер. Михайловская были выполнены работы по </w:t>
      </w:r>
      <w:proofErr w:type="spellStart"/>
      <w:r w:rsidRPr="00E504F8">
        <w:rPr>
          <w:rFonts w:ascii="Times New Roman" w:eastAsia="Times New Roman" w:hAnsi="Times New Roman" w:cs="Times New Roman"/>
          <w:sz w:val="24"/>
          <w:szCs w:val="24"/>
          <w:lang w:eastAsia="ru-RU"/>
        </w:rPr>
        <w:t>грейдированию</w:t>
      </w:r>
      <w:proofErr w:type="spellEnd"/>
      <w:r w:rsidRPr="00E504F8">
        <w:rPr>
          <w:rFonts w:ascii="Times New Roman" w:eastAsia="Times New Roman" w:hAnsi="Times New Roman" w:cs="Times New Roman"/>
          <w:sz w:val="24"/>
          <w:szCs w:val="24"/>
          <w:lang w:eastAsia="ru-RU"/>
        </w:rPr>
        <w:t xml:space="preserve"> дороги. Был начат ремонт асфальтового покрытия съезда в дер. Михайловскую со </w:t>
      </w:r>
      <w:proofErr w:type="spellStart"/>
      <w:r w:rsidRPr="00E504F8">
        <w:rPr>
          <w:rFonts w:ascii="Times New Roman" w:eastAsia="Times New Roman" w:hAnsi="Times New Roman" w:cs="Times New Roman"/>
          <w:sz w:val="24"/>
          <w:szCs w:val="24"/>
          <w:lang w:eastAsia="ru-RU"/>
        </w:rPr>
        <w:t>Стрельнинского</w:t>
      </w:r>
      <w:proofErr w:type="spellEnd"/>
      <w:r w:rsidRPr="00E504F8">
        <w:rPr>
          <w:rFonts w:ascii="Times New Roman" w:eastAsia="Times New Roman" w:hAnsi="Times New Roman" w:cs="Times New Roman"/>
          <w:sz w:val="24"/>
          <w:szCs w:val="24"/>
          <w:lang w:eastAsia="ru-RU"/>
        </w:rPr>
        <w:t xml:space="preserve"> шоссе. В связи с погодными условиями в осенний период ремонт остановлен и будет осуществлен в 2017г.</w:t>
      </w:r>
    </w:p>
    <w:p w:rsidR="00E504F8" w:rsidRPr="00E504F8" w:rsidRDefault="00EB7944" w:rsidP="00E504F8">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w:t>
      </w:r>
      <w:r w:rsidR="00E504F8" w:rsidRPr="00E504F8">
        <w:rPr>
          <w:rFonts w:ascii="Times New Roman" w:eastAsia="Times New Roman" w:hAnsi="Times New Roman" w:cs="Times New Roman"/>
          <w:sz w:val="24"/>
          <w:szCs w:val="24"/>
          <w:lang w:eastAsia="ru-RU"/>
        </w:rPr>
        <w:t xml:space="preserve"> участ</w:t>
      </w:r>
      <w:r>
        <w:rPr>
          <w:rFonts w:ascii="Times New Roman" w:eastAsia="Times New Roman" w:hAnsi="Times New Roman" w:cs="Times New Roman"/>
          <w:sz w:val="24"/>
          <w:szCs w:val="24"/>
          <w:lang w:eastAsia="ru-RU"/>
        </w:rPr>
        <w:t>ка</w:t>
      </w:r>
      <w:r w:rsidR="00E504F8" w:rsidRPr="00E504F8">
        <w:rPr>
          <w:rFonts w:ascii="Times New Roman" w:eastAsia="Times New Roman" w:hAnsi="Times New Roman" w:cs="Times New Roman"/>
          <w:sz w:val="24"/>
          <w:szCs w:val="24"/>
          <w:lang w:eastAsia="ru-RU"/>
        </w:rPr>
        <w:t xml:space="preserve"> дороги ул. Школьная от съезда на ул. Молодежная до СНТ </w:t>
      </w:r>
      <w:r w:rsidR="00E504F8" w:rsidRPr="00E504F8">
        <w:rPr>
          <w:rFonts w:ascii="Times New Roman" w:eastAsia="Times New Roman" w:hAnsi="Times New Roman" w:cs="Times New Roman"/>
          <w:sz w:val="24"/>
          <w:szCs w:val="24"/>
          <w:lang w:eastAsia="ru-RU"/>
        </w:rPr>
        <w:lastRenderedPageBreak/>
        <w:t>Газовик в щебне.</w:t>
      </w:r>
      <w:proofErr w:type="gramStart"/>
      <w:r w:rsidR="00E504F8" w:rsidRPr="00E504F8">
        <w:rPr>
          <w:rFonts w:ascii="Times New Roman" w:eastAsia="Times New Roman" w:hAnsi="Times New Roman" w:cs="Times New Roman"/>
          <w:sz w:val="24"/>
          <w:szCs w:val="24"/>
          <w:lang w:eastAsia="ru-RU"/>
        </w:rPr>
        <w:t xml:space="preserve">( </w:t>
      </w:r>
      <w:proofErr w:type="gramEnd"/>
      <w:r w:rsidR="00E504F8" w:rsidRPr="00E504F8">
        <w:rPr>
          <w:rFonts w:ascii="Times New Roman" w:eastAsia="Times New Roman" w:hAnsi="Times New Roman" w:cs="Times New Roman"/>
          <w:sz w:val="24"/>
          <w:szCs w:val="24"/>
          <w:lang w:eastAsia="ru-RU"/>
        </w:rPr>
        <w:t>400п.</w:t>
      </w:r>
      <w:r>
        <w:rPr>
          <w:rFonts w:ascii="Times New Roman" w:eastAsia="Times New Roman" w:hAnsi="Times New Roman" w:cs="Times New Roman"/>
          <w:sz w:val="24"/>
          <w:szCs w:val="24"/>
          <w:lang w:eastAsia="ru-RU"/>
        </w:rPr>
        <w:t xml:space="preserve"> </w:t>
      </w:r>
      <w:r w:rsidR="00E504F8" w:rsidRPr="00E504F8">
        <w:rPr>
          <w:rFonts w:ascii="Times New Roman" w:eastAsia="Times New Roman" w:hAnsi="Times New Roman" w:cs="Times New Roman"/>
          <w:sz w:val="24"/>
          <w:szCs w:val="24"/>
          <w:lang w:eastAsia="ru-RU"/>
        </w:rPr>
        <w:t>м)</w:t>
      </w:r>
    </w:p>
    <w:p w:rsidR="00E504F8" w:rsidRPr="00E504F8" w:rsidRDefault="00EB7944" w:rsidP="00E504F8">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-ремонт </w:t>
      </w:r>
      <w:r w:rsidR="00E504F8" w:rsidRPr="00E504F8">
        <w:rPr>
          <w:rFonts w:ascii="Times New Roman" w:eastAsia="Times New Roman" w:hAnsi="Times New Roman" w:cs="Times New Roman"/>
          <w:sz w:val="24"/>
          <w:szCs w:val="24"/>
          <w:lang w:eastAsia="ru-RU"/>
        </w:rPr>
        <w:t>участ</w:t>
      </w:r>
      <w:r>
        <w:rPr>
          <w:rFonts w:ascii="Times New Roman" w:eastAsia="Times New Roman" w:hAnsi="Times New Roman" w:cs="Times New Roman"/>
          <w:sz w:val="24"/>
          <w:szCs w:val="24"/>
          <w:lang w:eastAsia="ru-RU"/>
        </w:rPr>
        <w:t>ка</w:t>
      </w:r>
      <w:r w:rsidR="00E504F8" w:rsidRPr="00E504F8">
        <w:rPr>
          <w:rFonts w:ascii="Times New Roman" w:eastAsia="Times New Roman" w:hAnsi="Times New Roman" w:cs="Times New Roman"/>
          <w:sz w:val="24"/>
          <w:szCs w:val="24"/>
          <w:lang w:eastAsia="ru-RU"/>
        </w:rPr>
        <w:t xml:space="preserve"> дороги между домами № 1и № 2 в пос. Ропша в асфальтовой крошке.(900 кв.</w:t>
      </w:r>
      <w:r w:rsidR="004622E6">
        <w:rPr>
          <w:rFonts w:ascii="Times New Roman" w:eastAsia="Times New Roman" w:hAnsi="Times New Roman" w:cs="Times New Roman"/>
          <w:sz w:val="24"/>
          <w:szCs w:val="24"/>
          <w:lang w:eastAsia="ru-RU"/>
        </w:rPr>
        <w:t xml:space="preserve"> </w:t>
      </w:r>
      <w:bookmarkStart w:id="0" w:name="_GoBack"/>
      <w:bookmarkEnd w:id="0"/>
      <w:r w:rsidR="00E504F8" w:rsidRPr="00E504F8">
        <w:rPr>
          <w:rFonts w:ascii="Times New Roman" w:eastAsia="Times New Roman" w:hAnsi="Times New Roman" w:cs="Times New Roman"/>
          <w:sz w:val="24"/>
          <w:szCs w:val="24"/>
          <w:lang w:eastAsia="ru-RU"/>
        </w:rPr>
        <w:t>м)</w:t>
      </w:r>
    </w:p>
    <w:p w:rsidR="00E504F8" w:rsidRPr="00E504F8" w:rsidRDefault="00EB7944" w:rsidP="00E504F8">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504F8" w:rsidRPr="00E504F8">
        <w:rPr>
          <w:rFonts w:ascii="Times New Roman" w:eastAsia="Times New Roman" w:hAnsi="Times New Roman" w:cs="Times New Roman"/>
          <w:sz w:val="24"/>
          <w:szCs w:val="24"/>
          <w:lang w:eastAsia="ru-RU"/>
        </w:rPr>
        <w:t xml:space="preserve"> </w:t>
      </w:r>
      <w:proofErr w:type="spellStart"/>
      <w:r w:rsidR="00E504F8" w:rsidRPr="00E504F8">
        <w:rPr>
          <w:rFonts w:ascii="Times New Roman" w:eastAsia="Times New Roman" w:hAnsi="Times New Roman" w:cs="Times New Roman"/>
          <w:sz w:val="24"/>
          <w:szCs w:val="24"/>
          <w:lang w:eastAsia="ru-RU"/>
        </w:rPr>
        <w:t>грейдирование</w:t>
      </w:r>
      <w:proofErr w:type="spellEnd"/>
      <w:r w:rsidR="00E504F8" w:rsidRPr="00E504F8">
        <w:rPr>
          <w:rFonts w:ascii="Times New Roman" w:eastAsia="Times New Roman" w:hAnsi="Times New Roman" w:cs="Times New Roman"/>
          <w:sz w:val="24"/>
          <w:szCs w:val="24"/>
          <w:lang w:eastAsia="ru-RU"/>
        </w:rPr>
        <w:t xml:space="preserve"> с частичной подсыпкой дорог местного значения во всех населенных пунктах.</w:t>
      </w:r>
    </w:p>
    <w:p w:rsidR="00E504F8" w:rsidRPr="00E504F8" w:rsidRDefault="00E504F8" w:rsidP="00E504F8">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E504F8">
        <w:rPr>
          <w:rFonts w:ascii="Times New Roman" w:eastAsia="Times New Roman" w:hAnsi="Times New Roman" w:cs="Times New Roman"/>
          <w:sz w:val="24"/>
          <w:szCs w:val="24"/>
          <w:lang w:eastAsia="ru-RU"/>
        </w:rPr>
        <w:t xml:space="preserve">В дер. </w:t>
      </w:r>
      <w:proofErr w:type="spellStart"/>
      <w:r w:rsidRPr="00E504F8">
        <w:rPr>
          <w:rFonts w:ascii="Times New Roman" w:eastAsia="Times New Roman" w:hAnsi="Times New Roman" w:cs="Times New Roman"/>
          <w:sz w:val="24"/>
          <w:szCs w:val="24"/>
          <w:lang w:eastAsia="ru-RU"/>
        </w:rPr>
        <w:t>Яльгелево</w:t>
      </w:r>
      <w:proofErr w:type="spellEnd"/>
      <w:r w:rsidRPr="00E504F8">
        <w:rPr>
          <w:rFonts w:ascii="Times New Roman" w:eastAsia="Times New Roman" w:hAnsi="Times New Roman" w:cs="Times New Roman"/>
          <w:sz w:val="24"/>
          <w:szCs w:val="24"/>
          <w:lang w:eastAsia="ru-RU"/>
        </w:rPr>
        <w:t xml:space="preserve">: ул. Цветочная (875 </w:t>
      </w:r>
      <w:proofErr w:type="spellStart"/>
      <w:r w:rsidRPr="00E504F8">
        <w:rPr>
          <w:rFonts w:ascii="Times New Roman" w:eastAsia="Times New Roman" w:hAnsi="Times New Roman" w:cs="Times New Roman"/>
          <w:sz w:val="24"/>
          <w:szCs w:val="24"/>
          <w:lang w:eastAsia="ru-RU"/>
        </w:rPr>
        <w:t>кв</w:t>
      </w:r>
      <w:proofErr w:type="gramStart"/>
      <w:r w:rsidRPr="00E504F8">
        <w:rPr>
          <w:rFonts w:ascii="Times New Roman" w:eastAsia="Times New Roman" w:hAnsi="Times New Roman" w:cs="Times New Roman"/>
          <w:sz w:val="24"/>
          <w:szCs w:val="24"/>
          <w:lang w:eastAsia="ru-RU"/>
        </w:rPr>
        <w:t>.м</w:t>
      </w:r>
      <w:proofErr w:type="spellEnd"/>
      <w:proofErr w:type="gramEnd"/>
      <w:r w:rsidRPr="00E504F8">
        <w:rPr>
          <w:rFonts w:ascii="Times New Roman" w:eastAsia="Times New Roman" w:hAnsi="Times New Roman" w:cs="Times New Roman"/>
          <w:sz w:val="24"/>
          <w:szCs w:val="24"/>
          <w:lang w:eastAsia="ru-RU"/>
        </w:rPr>
        <w:t xml:space="preserve">, 25 </w:t>
      </w:r>
      <w:proofErr w:type="spellStart"/>
      <w:r w:rsidRPr="00E504F8">
        <w:rPr>
          <w:rFonts w:ascii="Times New Roman" w:eastAsia="Times New Roman" w:hAnsi="Times New Roman" w:cs="Times New Roman"/>
          <w:sz w:val="24"/>
          <w:szCs w:val="24"/>
          <w:lang w:eastAsia="ru-RU"/>
        </w:rPr>
        <w:t>куб.м</w:t>
      </w:r>
      <w:proofErr w:type="spellEnd"/>
      <w:r w:rsidRPr="00E504F8">
        <w:rPr>
          <w:rFonts w:ascii="Times New Roman" w:eastAsia="Times New Roman" w:hAnsi="Times New Roman" w:cs="Times New Roman"/>
          <w:sz w:val="24"/>
          <w:szCs w:val="24"/>
          <w:lang w:eastAsia="ru-RU"/>
        </w:rPr>
        <w:t xml:space="preserve">), ул. </w:t>
      </w:r>
      <w:proofErr w:type="spellStart"/>
      <w:r w:rsidRPr="00E504F8">
        <w:rPr>
          <w:rFonts w:ascii="Times New Roman" w:eastAsia="Times New Roman" w:hAnsi="Times New Roman" w:cs="Times New Roman"/>
          <w:sz w:val="24"/>
          <w:szCs w:val="24"/>
          <w:lang w:eastAsia="ru-RU"/>
        </w:rPr>
        <w:t>Красносельская</w:t>
      </w:r>
      <w:proofErr w:type="spellEnd"/>
    </w:p>
    <w:p w:rsidR="00E504F8" w:rsidRPr="00E504F8" w:rsidRDefault="00E504F8" w:rsidP="00E504F8">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E504F8">
        <w:rPr>
          <w:rFonts w:ascii="Times New Roman" w:eastAsia="Times New Roman" w:hAnsi="Times New Roman" w:cs="Times New Roman"/>
          <w:sz w:val="24"/>
          <w:szCs w:val="24"/>
          <w:lang w:eastAsia="ru-RU"/>
        </w:rPr>
        <w:t xml:space="preserve"> ( 4150кв.м).</w:t>
      </w:r>
    </w:p>
    <w:p w:rsidR="00E504F8" w:rsidRPr="00E504F8" w:rsidRDefault="00E504F8" w:rsidP="00E504F8">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E504F8">
        <w:rPr>
          <w:rFonts w:ascii="Times New Roman" w:eastAsia="Times New Roman" w:hAnsi="Times New Roman" w:cs="Times New Roman"/>
          <w:sz w:val="24"/>
          <w:szCs w:val="24"/>
          <w:lang w:eastAsia="ru-RU"/>
        </w:rPr>
        <w:t xml:space="preserve">В дер. </w:t>
      </w:r>
      <w:proofErr w:type="spellStart"/>
      <w:r w:rsidRPr="00E504F8">
        <w:rPr>
          <w:rFonts w:ascii="Times New Roman" w:eastAsia="Times New Roman" w:hAnsi="Times New Roman" w:cs="Times New Roman"/>
          <w:sz w:val="24"/>
          <w:szCs w:val="24"/>
          <w:lang w:eastAsia="ru-RU"/>
        </w:rPr>
        <w:t>Глядино</w:t>
      </w:r>
      <w:proofErr w:type="spellEnd"/>
      <w:r w:rsidRPr="00E504F8">
        <w:rPr>
          <w:rFonts w:ascii="Times New Roman" w:eastAsia="Times New Roman" w:hAnsi="Times New Roman" w:cs="Times New Roman"/>
          <w:sz w:val="24"/>
          <w:szCs w:val="24"/>
          <w:lang w:eastAsia="ru-RU"/>
        </w:rPr>
        <w:t xml:space="preserve">: ул. Нижняя (2850 кв. м), ул. Крайняя (950 </w:t>
      </w:r>
      <w:proofErr w:type="spellStart"/>
      <w:r w:rsidRPr="00E504F8">
        <w:rPr>
          <w:rFonts w:ascii="Times New Roman" w:eastAsia="Times New Roman" w:hAnsi="Times New Roman" w:cs="Times New Roman"/>
          <w:sz w:val="24"/>
          <w:szCs w:val="24"/>
          <w:lang w:eastAsia="ru-RU"/>
        </w:rPr>
        <w:t>кв.м</w:t>
      </w:r>
      <w:proofErr w:type="spellEnd"/>
      <w:r w:rsidRPr="00E504F8">
        <w:rPr>
          <w:rFonts w:ascii="Times New Roman" w:eastAsia="Times New Roman" w:hAnsi="Times New Roman" w:cs="Times New Roman"/>
          <w:sz w:val="24"/>
          <w:szCs w:val="24"/>
          <w:lang w:eastAsia="ru-RU"/>
        </w:rPr>
        <w:t>).</w:t>
      </w:r>
    </w:p>
    <w:p w:rsidR="00E504F8" w:rsidRPr="00E504F8" w:rsidRDefault="00E504F8" w:rsidP="00E504F8">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E504F8">
        <w:rPr>
          <w:rFonts w:ascii="Times New Roman" w:eastAsia="Times New Roman" w:hAnsi="Times New Roman" w:cs="Times New Roman"/>
          <w:sz w:val="24"/>
          <w:szCs w:val="24"/>
          <w:lang w:eastAsia="ru-RU"/>
        </w:rPr>
        <w:t xml:space="preserve">В дер. Михайловская ул. Конюшенная (877 </w:t>
      </w:r>
      <w:proofErr w:type="spellStart"/>
      <w:r w:rsidRPr="00E504F8">
        <w:rPr>
          <w:rFonts w:ascii="Times New Roman" w:eastAsia="Times New Roman" w:hAnsi="Times New Roman" w:cs="Times New Roman"/>
          <w:sz w:val="24"/>
          <w:szCs w:val="24"/>
          <w:lang w:eastAsia="ru-RU"/>
        </w:rPr>
        <w:t>кв.м</w:t>
      </w:r>
      <w:proofErr w:type="spellEnd"/>
      <w:r w:rsidRPr="00E504F8">
        <w:rPr>
          <w:rFonts w:ascii="Times New Roman" w:eastAsia="Times New Roman" w:hAnsi="Times New Roman" w:cs="Times New Roman"/>
          <w:sz w:val="24"/>
          <w:szCs w:val="24"/>
          <w:lang w:eastAsia="ru-RU"/>
        </w:rPr>
        <w:t>).</w:t>
      </w:r>
    </w:p>
    <w:p w:rsidR="00E504F8" w:rsidRPr="00E504F8" w:rsidRDefault="00E504F8" w:rsidP="00E504F8">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E504F8">
        <w:rPr>
          <w:rFonts w:ascii="Times New Roman" w:eastAsia="Times New Roman" w:hAnsi="Times New Roman" w:cs="Times New Roman"/>
          <w:sz w:val="24"/>
          <w:szCs w:val="24"/>
          <w:lang w:eastAsia="ru-RU"/>
        </w:rPr>
        <w:t>В пос. Ропша  ул. Рытова (350 кв. м, 20куб</w:t>
      </w:r>
      <w:proofErr w:type="gramStart"/>
      <w:r w:rsidRPr="00E504F8">
        <w:rPr>
          <w:rFonts w:ascii="Times New Roman" w:eastAsia="Times New Roman" w:hAnsi="Times New Roman" w:cs="Times New Roman"/>
          <w:sz w:val="24"/>
          <w:szCs w:val="24"/>
          <w:lang w:eastAsia="ru-RU"/>
        </w:rPr>
        <w:t>.м</w:t>
      </w:r>
      <w:proofErr w:type="gramEnd"/>
      <w:r w:rsidRPr="00E504F8">
        <w:rPr>
          <w:rFonts w:ascii="Times New Roman" w:eastAsia="Times New Roman" w:hAnsi="Times New Roman" w:cs="Times New Roman"/>
          <w:sz w:val="24"/>
          <w:szCs w:val="24"/>
          <w:lang w:eastAsia="ru-RU"/>
        </w:rPr>
        <w:t xml:space="preserve">), ул. </w:t>
      </w:r>
      <w:proofErr w:type="spellStart"/>
      <w:r w:rsidRPr="00E504F8">
        <w:rPr>
          <w:rFonts w:ascii="Times New Roman" w:eastAsia="Times New Roman" w:hAnsi="Times New Roman" w:cs="Times New Roman"/>
          <w:sz w:val="24"/>
          <w:szCs w:val="24"/>
          <w:lang w:eastAsia="ru-RU"/>
        </w:rPr>
        <w:t>Пальчикова</w:t>
      </w:r>
      <w:proofErr w:type="spellEnd"/>
      <w:r w:rsidRPr="00E504F8">
        <w:rPr>
          <w:rFonts w:ascii="Times New Roman" w:eastAsia="Times New Roman" w:hAnsi="Times New Roman" w:cs="Times New Roman"/>
          <w:sz w:val="24"/>
          <w:szCs w:val="24"/>
          <w:lang w:eastAsia="ru-RU"/>
        </w:rPr>
        <w:t xml:space="preserve"> (6910 </w:t>
      </w:r>
      <w:proofErr w:type="spellStart"/>
      <w:r w:rsidRPr="00E504F8">
        <w:rPr>
          <w:rFonts w:ascii="Times New Roman" w:eastAsia="Times New Roman" w:hAnsi="Times New Roman" w:cs="Times New Roman"/>
          <w:sz w:val="24"/>
          <w:szCs w:val="24"/>
          <w:lang w:eastAsia="ru-RU"/>
        </w:rPr>
        <w:t>кв.м</w:t>
      </w:r>
      <w:proofErr w:type="spellEnd"/>
      <w:r w:rsidRPr="00E504F8">
        <w:rPr>
          <w:rFonts w:ascii="Times New Roman" w:eastAsia="Times New Roman" w:hAnsi="Times New Roman" w:cs="Times New Roman"/>
          <w:sz w:val="24"/>
          <w:szCs w:val="24"/>
          <w:lang w:eastAsia="ru-RU"/>
        </w:rPr>
        <w:t xml:space="preserve">), ул. Лесная (880кв.м, 20уб.м), ул. Родниковая в массиве по 105 закону (5515 </w:t>
      </w:r>
      <w:proofErr w:type="spellStart"/>
      <w:r w:rsidRPr="00E504F8">
        <w:rPr>
          <w:rFonts w:ascii="Times New Roman" w:eastAsia="Times New Roman" w:hAnsi="Times New Roman" w:cs="Times New Roman"/>
          <w:sz w:val="24"/>
          <w:szCs w:val="24"/>
          <w:lang w:eastAsia="ru-RU"/>
        </w:rPr>
        <w:t>кв.м</w:t>
      </w:r>
      <w:proofErr w:type="spellEnd"/>
      <w:r w:rsidRPr="00E504F8">
        <w:rPr>
          <w:rFonts w:ascii="Times New Roman" w:eastAsia="Times New Roman" w:hAnsi="Times New Roman" w:cs="Times New Roman"/>
          <w:sz w:val="24"/>
          <w:szCs w:val="24"/>
          <w:lang w:eastAsia="ru-RU"/>
        </w:rPr>
        <w:t xml:space="preserve">., 571,3 </w:t>
      </w:r>
      <w:proofErr w:type="spellStart"/>
      <w:r w:rsidRPr="00E504F8">
        <w:rPr>
          <w:rFonts w:ascii="Times New Roman" w:eastAsia="Times New Roman" w:hAnsi="Times New Roman" w:cs="Times New Roman"/>
          <w:sz w:val="24"/>
          <w:szCs w:val="24"/>
          <w:lang w:eastAsia="ru-RU"/>
        </w:rPr>
        <w:t>куб.м</w:t>
      </w:r>
      <w:proofErr w:type="spellEnd"/>
      <w:r w:rsidRPr="00E504F8">
        <w:rPr>
          <w:rFonts w:ascii="Times New Roman" w:eastAsia="Times New Roman" w:hAnsi="Times New Roman" w:cs="Times New Roman"/>
          <w:sz w:val="24"/>
          <w:szCs w:val="24"/>
          <w:lang w:eastAsia="ru-RU"/>
        </w:rPr>
        <w:t>)</w:t>
      </w:r>
    </w:p>
    <w:p w:rsidR="00E504F8" w:rsidRPr="00E504F8" w:rsidRDefault="00E504F8" w:rsidP="00E504F8">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E504F8">
        <w:rPr>
          <w:rFonts w:ascii="Times New Roman" w:eastAsia="Times New Roman" w:hAnsi="Times New Roman" w:cs="Times New Roman"/>
          <w:sz w:val="24"/>
          <w:szCs w:val="24"/>
          <w:lang w:eastAsia="ru-RU"/>
        </w:rPr>
        <w:t xml:space="preserve">В дер. </w:t>
      </w:r>
      <w:proofErr w:type="spellStart"/>
      <w:r w:rsidRPr="00E504F8">
        <w:rPr>
          <w:rFonts w:ascii="Times New Roman" w:eastAsia="Times New Roman" w:hAnsi="Times New Roman" w:cs="Times New Roman"/>
          <w:sz w:val="24"/>
          <w:szCs w:val="24"/>
          <w:lang w:eastAsia="ru-RU"/>
        </w:rPr>
        <w:t>Олики</w:t>
      </w:r>
      <w:proofErr w:type="spellEnd"/>
      <w:r w:rsidRPr="00E504F8">
        <w:rPr>
          <w:rFonts w:ascii="Times New Roman" w:eastAsia="Times New Roman" w:hAnsi="Times New Roman" w:cs="Times New Roman"/>
          <w:sz w:val="24"/>
          <w:szCs w:val="24"/>
          <w:lang w:eastAsia="ru-RU"/>
        </w:rPr>
        <w:t xml:space="preserve"> улицы: ул. Луговая( 1350 </w:t>
      </w:r>
      <w:proofErr w:type="spellStart"/>
      <w:r w:rsidRPr="00E504F8">
        <w:rPr>
          <w:rFonts w:ascii="Times New Roman" w:eastAsia="Times New Roman" w:hAnsi="Times New Roman" w:cs="Times New Roman"/>
          <w:sz w:val="24"/>
          <w:szCs w:val="24"/>
          <w:lang w:eastAsia="ru-RU"/>
        </w:rPr>
        <w:t>кв</w:t>
      </w:r>
      <w:proofErr w:type="gramStart"/>
      <w:r w:rsidRPr="00E504F8">
        <w:rPr>
          <w:rFonts w:ascii="Times New Roman" w:eastAsia="Times New Roman" w:hAnsi="Times New Roman" w:cs="Times New Roman"/>
          <w:sz w:val="24"/>
          <w:szCs w:val="24"/>
          <w:lang w:eastAsia="ru-RU"/>
        </w:rPr>
        <w:t>.м</w:t>
      </w:r>
      <w:proofErr w:type="spellEnd"/>
      <w:proofErr w:type="gramEnd"/>
      <w:r w:rsidRPr="00E504F8">
        <w:rPr>
          <w:rFonts w:ascii="Times New Roman" w:eastAsia="Times New Roman" w:hAnsi="Times New Roman" w:cs="Times New Roman"/>
          <w:sz w:val="24"/>
          <w:szCs w:val="24"/>
          <w:lang w:eastAsia="ru-RU"/>
        </w:rPr>
        <w:t xml:space="preserve">, 21 </w:t>
      </w:r>
      <w:proofErr w:type="spellStart"/>
      <w:r w:rsidRPr="00E504F8">
        <w:rPr>
          <w:rFonts w:ascii="Times New Roman" w:eastAsia="Times New Roman" w:hAnsi="Times New Roman" w:cs="Times New Roman"/>
          <w:sz w:val="24"/>
          <w:szCs w:val="24"/>
          <w:lang w:eastAsia="ru-RU"/>
        </w:rPr>
        <w:t>куб.м</w:t>
      </w:r>
      <w:proofErr w:type="spellEnd"/>
      <w:r w:rsidRPr="00E504F8">
        <w:rPr>
          <w:rFonts w:ascii="Times New Roman" w:eastAsia="Times New Roman" w:hAnsi="Times New Roman" w:cs="Times New Roman"/>
          <w:sz w:val="24"/>
          <w:szCs w:val="24"/>
          <w:lang w:eastAsia="ru-RU"/>
        </w:rPr>
        <w:t xml:space="preserve">), Заречная (2255кв.м,20 </w:t>
      </w:r>
      <w:proofErr w:type="spellStart"/>
      <w:r w:rsidRPr="00E504F8">
        <w:rPr>
          <w:rFonts w:ascii="Times New Roman" w:eastAsia="Times New Roman" w:hAnsi="Times New Roman" w:cs="Times New Roman"/>
          <w:sz w:val="24"/>
          <w:szCs w:val="24"/>
          <w:lang w:eastAsia="ru-RU"/>
        </w:rPr>
        <w:t>куб.м</w:t>
      </w:r>
      <w:proofErr w:type="spellEnd"/>
      <w:r w:rsidRPr="00E504F8">
        <w:rPr>
          <w:rFonts w:ascii="Times New Roman" w:eastAsia="Times New Roman" w:hAnsi="Times New Roman" w:cs="Times New Roman"/>
          <w:sz w:val="24"/>
          <w:szCs w:val="24"/>
          <w:lang w:eastAsia="ru-RU"/>
        </w:rPr>
        <w:t xml:space="preserve">), Окружная (4800 кв.м.,21 </w:t>
      </w:r>
      <w:proofErr w:type="spellStart"/>
      <w:r w:rsidRPr="00E504F8">
        <w:rPr>
          <w:rFonts w:ascii="Times New Roman" w:eastAsia="Times New Roman" w:hAnsi="Times New Roman" w:cs="Times New Roman"/>
          <w:sz w:val="24"/>
          <w:szCs w:val="24"/>
          <w:lang w:eastAsia="ru-RU"/>
        </w:rPr>
        <w:t>куб.м</w:t>
      </w:r>
      <w:proofErr w:type="spellEnd"/>
      <w:r w:rsidRPr="00E504F8">
        <w:rPr>
          <w:rFonts w:ascii="Times New Roman" w:eastAsia="Times New Roman" w:hAnsi="Times New Roman" w:cs="Times New Roman"/>
          <w:sz w:val="24"/>
          <w:szCs w:val="24"/>
          <w:lang w:eastAsia="ru-RU"/>
        </w:rPr>
        <w:t>)</w:t>
      </w:r>
    </w:p>
    <w:p w:rsidR="00E504F8" w:rsidRPr="00E504F8" w:rsidRDefault="00E504F8" w:rsidP="00E504F8">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E504F8">
        <w:rPr>
          <w:rFonts w:ascii="Times New Roman" w:eastAsia="Times New Roman" w:hAnsi="Times New Roman" w:cs="Times New Roman"/>
          <w:sz w:val="24"/>
          <w:szCs w:val="24"/>
          <w:lang w:eastAsia="ru-RU"/>
        </w:rPr>
        <w:t xml:space="preserve">В дер. Большие горки: второй съезд в деревню (1160 </w:t>
      </w:r>
      <w:proofErr w:type="spellStart"/>
      <w:r w:rsidRPr="00E504F8">
        <w:rPr>
          <w:rFonts w:ascii="Times New Roman" w:eastAsia="Times New Roman" w:hAnsi="Times New Roman" w:cs="Times New Roman"/>
          <w:sz w:val="24"/>
          <w:szCs w:val="24"/>
          <w:lang w:eastAsia="ru-RU"/>
        </w:rPr>
        <w:t>кв</w:t>
      </w:r>
      <w:proofErr w:type="gramStart"/>
      <w:r w:rsidRPr="00E504F8">
        <w:rPr>
          <w:rFonts w:ascii="Times New Roman" w:eastAsia="Times New Roman" w:hAnsi="Times New Roman" w:cs="Times New Roman"/>
          <w:sz w:val="24"/>
          <w:szCs w:val="24"/>
          <w:lang w:eastAsia="ru-RU"/>
        </w:rPr>
        <w:t>.м</w:t>
      </w:r>
      <w:proofErr w:type="spellEnd"/>
      <w:proofErr w:type="gramEnd"/>
      <w:r w:rsidRPr="00E504F8">
        <w:rPr>
          <w:rFonts w:ascii="Times New Roman" w:eastAsia="Times New Roman" w:hAnsi="Times New Roman" w:cs="Times New Roman"/>
          <w:sz w:val="24"/>
          <w:szCs w:val="24"/>
          <w:lang w:eastAsia="ru-RU"/>
        </w:rPr>
        <w:t xml:space="preserve">, 22 </w:t>
      </w:r>
      <w:proofErr w:type="spellStart"/>
      <w:r w:rsidRPr="00E504F8">
        <w:rPr>
          <w:rFonts w:ascii="Times New Roman" w:eastAsia="Times New Roman" w:hAnsi="Times New Roman" w:cs="Times New Roman"/>
          <w:sz w:val="24"/>
          <w:szCs w:val="24"/>
          <w:lang w:eastAsia="ru-RU"/>
        </w:rPr>
        <w:t>куб.м</w:t>
      </w:r>
      <w:proofErr w:type="spellEnd"/>
      <w:r w:rsidRPr="00E504F8">
        <w:rPr>
          <w:rFonts w:ascii="Times New Roman" w:eastAsia="Times New Roman" w:hAnsi="Times New Roman" w:cs="Times New Roman"/>
          <w:sz w:val="24"/>
          <w:szCs w:val="24"/>
          <w:lang w:eastAsia="ru-RU"/>
        </w:rPr>
        <w:t>).</w:t>
      </w:r>
    </w:p>
    <w:p w:rsidR="00E504F8" w:rsidRPr="00E504F8" w:rsidRDefault="00E504F8" w:rsidP="00E504F8">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p>
    <w:p w:rsidR="00E504F8" w:rsidRPr="00E504F8" w:rsidRDefault="00E504F8" w:rsidP="00E504F8">
      <w:pPr>
        <w:widowControl w:val="0"/>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E504F8">
        <w:rPr>
          <w:rFonts w:ascii="Times New Roman" w:eastAsia="Times New Roman" w:hAnsi="Times New Roman" w:cs="Times New Roman"/>
          <w:sz w:val="24"/>
          <w:szCs w:val="24"/>
          <w:lang w:eastAsia="ru-RU"/>
        </w:rPr>
        <w:t>Поставлены на кадастровый учет дороги в населенных пунктах.</w:t>
      </w:r>
    </w:p>
    <w:p w:rsidR="000D369A" w:rsidRDefault="000D369A" w:rsidP="000D369A">
      <w:pPr>
        <w:ind w:left="-567" w:right="45" w:firstLine="902"/>
        <w:jc w:val="both"/>
        <w:rPr>
          <w:rFonts w:ascii="Times New Roman" w:eastAsia="Times New Roman" w:hAnsi="Times New Roman" w:cs="Times New Roman"/>
          <w:b/>
          <w:bCs/>
          <w:sz w:val="24"/>
          <w:szCs w:val="24"/>
          <w:lang w:eastAsia="ru-RU"/>
        </w:rPr>
      </w:pPr>
    </w:p>
    <w:p w:rsidR="00EB7944" w:rsidRDefault="00EB7944" w:rsidP="000D369A">
      <w:pPr>
        <w:ind w:left="-567" w:right="45" w:firstLine="902"/>
        <w:jc w:val="both"/>
        <w:rPr>
          <w:rFonts w:ascii="Times New Roman" w:eastAsia="Times New Roman" w:hAnsi="Times New Roman" w:cs="Times New Roman"/>
          <w:b/>
          <w:bCs/>
          <w:sz w:val="24"/>
          <w:szCs w:val="24"/>
          <w:lang w:eastAsia="ru-RU"/>
        </w:rPr>
      </w:pPr>
    </w:p>
    <w:p w:rsidR="00EB7944" w:rsidRDefault="00EB7944" w:rsidP="000D369A">
      <w:pPr>
        <w:ind w:left="-567" w:right="45" w:firstLine="902"/>
        <w:jc w:val="both"/>
        <w:rPr>
          <w:rFonts w:ascii="Times New Roman" w:eastAsia="Times New Roman" w:hAnsi="Times New Roman" w:cs="Times New Roman"/>
          <w:b/>
          <w:bCs/>
          <w:sz w:val="24"/>
          <w:szCs w:val="24"/>
          <w:lang w:eastAsia="ru-RU"/>
        </w:rPr>
      </w:pPr>
    </w:p>
    <w:p w:rsidR="00EB7944" w:rsidRDefault="00EB7944" w:rsidP="000D369A">
      <w:pPr>
        <w:ind w:left="-567" w:right="45" w:firstLine="902"/>
        <w:jc w:val="both"/>
        <w:rPr>
          <w:rFonts w:ascii="Times New Roman" w:eastAsia="Times New Roman" w:hAnsi="Times New Roman" w:cs="Times New Roman"/>
          <w:b/>
          <w:bCs/>
          <w:sz w:val="24"/>
          <w:szCs w:val="24"/>
          <w:lang w:eastAsia="ru-RU"/>
        </w:rPr>
      </w:pPr>
    </w:p>
    <w:p w:rsidR="00EB7944" w:rsidRDefault="00EB7944" w:rsidP="000D369A">
      <w:pPr>
        <w:ind w:left="-567" w:right="45" w:firstLine="902"/>
        <w:jc w:val="both"/>
        <w:rPr>
          <w:rFonts w:ascii="Times New Roman" w:eastAsia="Times New Roman" w:hAnsi="Times New Roman" w:cs="Times New Roman"/>
          <w:b/>
          <w:bCs/>
          <w:sz w:val="24"/>
          <w:szCs w:val="24"/>
          <w:lang w:eastAsia="ru-RU"/>
        </w:rPr>
      </w:pPr>
    </w:p>
    <w:p w:rsidR="00EB7944" w:rsidRDefault="00EB7944" w:rsidP="000D369A">
      <w:pPr>
        <w:ind w:left="-567" w:right="45" w:firstLine="902"/>
        <w:jc w:val="both"/>
        <w:rPr>
          <w:rFonts w:ascii="Times New Roman" w:eastAsia="Times New Roman" w:hAnsi="Times New Roman" w:cs="Times New Roman"/>
          <w:b/>
          <w:bCs/>
          <w:sz w:val="24"/>
          <w:szCs w:val="24"/>
          <w:lang w:eastAsia="ru-RU"/>
        </w:rPr>
      </w:pPr>
    </w:p>
    <w:p w:rsidR="00EB7944" w:rsidRDefault="00EB7944" w:rsidP="000D369A">
      <w:pPr>
        <w:ind w:left="-567" w:right="45" w:firstLine="902"/>
        <w:jc w:val="both"/>
        <w:rPr>
          <w:rFonts w:ascii="Times New Roman" w:eastAsia="Times New Roman" w:hAnsi="Times New Roman" w:cs="Times New Roman"/>
          <w:b/>
          <w:bCs/>
          <w:sz w:val="24"/>
          <w:szCs w:val="24"/>
          <w:lang w:eastAsia="ru-RU"/>
        </w:rPr>
      </w:pPr>
    </w:p>
    <w:p w:rsidR="00EB7944" w:rsidRDefault="00EB7944" w:rsidP="000D369A">
      <w:pPr>
        <w:ind w:left="-567" w:right="45" w:firstLine="902"/>
        <w:jc w:val="both"/>
        <w:rPr>
          <w:rFonts w:ascii="Times New Roman" w:eastAsia="Times New Roman" w:hAnsi="Times New Roman" w:cs="Times New Roman"/>
          <w:b/>
          <w:bCs/>
          <w:sz w:val="24"/>
          <w:szCs w:val="24"/>
          <w:lang w:eastAsia="ru-RU"/>
        </w:rPr>
      </w:pPr>
    </w:p>
    <w:p w:rsidR="00EB7944" w:rsidRDefault="00EB7944" w:rsidP="000D369A">
      <w:pPr>
        <w:ind w:left="-567" w:right="45" w:firstLine="902"/>
        <w:jc w:val="both"/>
        <w:rPr>
          <w:rFonts w:ascii="Times New Roman" w:eastAsia="Times New Roman" w:hAnsi="Times New Roman" w:cs="Times New Roman"/>
          <w:b/>
          <w:bCs/>
          <w:sz w:val="24"/>
          <w:szCs w:val="24"/>
          <w:lang w:eastAsia="ru-RU"/>
        </w:rPr>
      </w:pPr>
    </w:p>
    <w:p w:rsidR="00EB7944" w:rsidRDefault="00EB7944" w:rsidP="000D369A">
      <w:pPr>
        <w:ind w:left="-567" w:right="45" w:firstLine="902"/>
        <w:jc w:val="both"/>
        <w:rPr>
          <w:rFonts w:ascii="Times New Roman" w:eastAsia="Times New Roman" w:hAnsi="Times New Roman" w:cs="Times New Roman"/>
          <w:b/>
          <w:bCs/>
          <w:sz w:val="24"/>
          <w:szCs w:val="24"/>
          <w:lang w:eastAsia="ru-RU"/>
        </w:rPr>
      </w:pPr>
    </w:p>
    <w:p w:rsidR="00EB7944" w:rsidRDefault="00EB7944" w:rsidP="000D369A">
      <w:pPr>
        <w:ind w:left="-567" w:right="45" w:firstLine="902"/>
        <w:jc w:val="both"/>
        <w:rPr>
          <w:rFonts w:ascii="Times New Roman" w:eastAsia="Times New Roman" w:hAnsi="Times New Roman" w:cs="Times New Roman"/>
          <w:b/>
          <w:bCs/>
          <w:sz w:val="24"/>
          <w:szCs w:val="24"/>
          <w:lang w:eastAsia="ru-RU"/>
        </w:rPr>
      </w:pPr>
    </w:p>
    <w:p w:rsidR="00EB7944" w:rsidRDefault="00EB7944" w:rsidP="000D369A">
      <w:pPr>
        <w:ind w:left="-567" w:right="45" w:firstLine="902"/>
        <w:jc w:val="both"/>
        <w:rPr>
          <w:rFonts w:ascii="Times New Roman" w:eastAsia="Times New Roman" w:hAnsi="Times New Roman" w:cs="Times New Roman"/>
          <w:b/>
          <w:bCs/>
          <w:sz w:val="24"/>
          <w:szCs w:val="24"/>
          <w:lang w:eastAsia="ru-RU"/>
        </w:rPr>
      </w:pPr>
    </w:p>
    <w:p w:rsidR="00EB7944" w:rsidRDefault="00EB7944" w:rsidP="000D369A">
      <w:pPr>
        <w:ind w:left="-567" w:right="45" w:firstLine="902"/>
        <w:jc w:val="both"/>
        <w:rPr>
          <w:rFonts w:ascii="Times New Roman" w:eastAsia="Times New Roman" w:hAnsi="Times New Roman" w:cs="Times New Roman"/>
          <w:b/>
          <w:bCs/>
          <w:sz w:val="24"/>
          <w:szCs w:val="24"/>
          <w:lang w:eastAsia="ru-RU"/>
        </w:rPr>
      </w:pPr>
    </w:p>
    <w:p w:rsidR="00EB7944" w:rsidRDefault="00EB7944" w:rsidP="000D369A">
      <w:pPr>
        <w:ind w:left="-567" w:right="45" w:firstLine="902"/>
        <w:jc w:val="both"/>
        <w:rPr>
          <w:rFonts w:ascii="Times New Roman" w:eastAsia="Times New Roman" w:hAnsi="Times New Roman" w:cs="Times New Roman"/>
          <w:b/>
          <w:bCs/>
          <w:sz w:val="24"/>
          <w:szCs w:val="24"/>
          <w:lang w:eastAsia="ru-RU"/>
        </w:rPr>
      </w:pPr>
    </w:p>
    <w:p w:rsidR="00EB7944" w:rsidRDefault="00EB7944" w:rsidP="000D369A">
      <w:pPr>
        <w:ind w:left="-567" w:right="45" w:firstLine="902"/>
        <w:jc w:val="both"/>
        <w:rPr>
          <w:rFonts w:ascii="Times New Roman" w:eastAsia="Times New Roman" w:hAnsi="Times New Roman" w:cs="Times New Roman"/>
          <w:b/>
          <w:bCs/>
          <w:sz w:val="24"/>
          <w:szCs w:val="24"/>
          <w:lang w:eastAsia="ru-RU"/>
        </w:rPr>
      </w:pPr>
    </w:p>
    <w:p w:rsidR="00EB7944" w:rsidRPr="000D369A" w:rsidRDefault="00EB7944" w:rsidP="000D369A">
      <w:pPr>
        <w:ind w:left="-567" w:right="45" w:firstLine="902"/>
        <w:jc w:val="both"/>
        <w:rPr>
          <w:rFonts w:ascii="Times New Roman" w:eastAsia="Times New Roman" w:hAnsi="Times New Roman" w:cs="Times New Roman"/>
          <w:b/>
          <w:bCs/>
          <w:sz w:val="24"/>
          <w:szCs w:val="24"/>
          <w:lang w:eastAsia="ru-RU"/>
        </w:rPr>
      </w:pPr>
    </w:p>
    <w:p w:rsidR="000D369A" w:rsidRPr="000D369A" w:rsidRDefault="000D369A" w:rsidP="00EB7944">
      <w:pPr>
        <w:spacing w:after="0" w:line="240" w:lineRule="auto"/>
        <w:ind w:left="-567" w:right="-568" w:firstLine="141"/>
        <w:jc w:val="center"/>
        <w:rPr>
          <w:rFonts w:ascii="Times New Roman" w:eastAsia="Times New Roman" w:hAnsi="Times New Roman" w:cs="Times New Roman"/>
          <w:b/>
          <w:bCs/>
          <w:sz w:val="24"/>
          <w:szCs w:val="24"/>
          <w:lang w:eastAsia="ru-RU"/>
        </w:rPr>
      </w:pPr>
      <w:r w:rsidRPr="000D369A">
        <w:rPr>
          <w:rFonts w:ascii="Times New Roman" w:eastAsia="Times New Roman" w:hAnsi="Times New Roman" w:cs="Times New Roman"/>
          <w:b/>
          <w:bCs/>
          <w:sz w:val="24"/>
          <w:szCs w:val="24"/>
          <w:lang w:eastAsia="ru-RU"/>
        </w:rPr>
        <w:lastRenderedPageBreak/>
        <w:t xml:space="preserve">Оценка эффективности использования бюджетных средств заказчиком муниципальной целевой программы «Развитие автомобильных дорог в </w:t>
      </w:r>
      <w:proofErr w:type="spellStart"/>
      <w:r w:rsidRPr="000D369A">
        <w:rPr>
          <w:rFonts w:ascii="Times New Roman" w:eastAsia="Times New Roman" w:hAnsi="Times New Roman" w:cs="Times New Roman"/>
          <w:b/>
          <w:bCs/>
          <w:sz w:val="24"/>
          <w:szCs w:val="24"/>
          <w:lang w:eastAsia="ru-RU"/>
        </w:rPr>
        <w:t>Ропшинском</w:t>
      </w:r>
      <w:proofErr w:type="spellEnd"/>
      <w:r w:rsidRPr="000D369A">
        <w:rPr>
          <w:rFonts w:ascii="Times New Roman" w:eastAsia="Times New Roman" w:hAnsi="Times New Roman" w:cs="Times New Roman"/>
          <w:b/>
          <w:bCs/>
          <w:sz w:val="24"/>
          <w:szCs w:val="24"/>
          <w:lang w:eastAsia="ru-RU"/>
        </w:rPr>
        <w:t xml:space="preserve"> сельском поселении на 2015-2017 годы»</w:t>
      </w:r>
      <w:r w:rsidR="00EB7944" w:rsidRPr="00EB7944">
        <w:rPr>
          <w:rFonts w:ascii="Times New Roman" w:eastAsia="Times New Roman" w:hAnsi="Times New Roman" w:cs="Times New Roman"/>
          <w:b/>
          <w:bCs/>
          <w:sz w:val="24"/>
          <w:szCs w:val="24"/>
          <w:lang w:eastAsia="ru-RU"/>
        </w:rPr>
        <w:t xml:space="preserve"> за 2016год.</w:t>
      </w:r>
    </w:p>
    <w:p w:rsidR="000D369A" w:rsidRPr="000D369A" w:rsidRDefault="000D369A" w:rsidP="00EB7944">
      <w:pPr>
        <w:spacing w:after="0" w:line="240" w:lineRule="auto"/>
        <w:ind w:right="-568"/>
        <w:jc w:val="center"/>
        <w:rPr>
          <w:rFonts w:ascii="Times New Roman" w:eastAsia="Times New Roman" w:hAnsi="Times New Roman" w:cs="Times New Roman"/>
          <w:b/>
          <w:bCs/>
          <w:lang w:eastAsia="ru-RU"/>
        </w:rPr>
      </w:pPr>
    </w:p>
    <w:p w:rsidR="000D369A" w:rsidRPr="000D369A" w:rsidRDefault="000D369A" w:rsidP="00EB7944">
      <w:pPr>
        <w:spacing w:after="0" w:line="240" w:lineRule="auto"/>
        <w:ind w:right="-568"/>
        <w:jc w:val="center"/>
        <w:rPr>
          <w:rFonts w:ascii="Times New Roman" w:eastAsia="Times New Roman" w:hAnsi="Times New Roman" w:cs="Times New Roman"/>
          <w:b/>
          <w:bCs/>
          <w:lang w:eastAsia="ru-RU"/>
        </w:rPr>
      </w:pPr>
      <w:r w:rsidRPr="000D369A">
        <w:rPr>
          <w:rFonts w:ascii="Times New Roman" w:eastAsia="Times New Roman" w:hAnsi="Times New Roman" w:cs="Times New Roman"/>
          <w:b/>
          <w:bCs/>
          <w:lang w:eastAsia="ru-RU"/>
        </w:rPr>
        <w:t>Индекс результативности мероприятий (программы) определяется по формулам:</w:t>
      </w:r>
    </w:p>
    <w:p w:rsidR="000D369A" w:rsidRPr="000D369A" w:rsidRDefault="000D369A" w:rsidP="00EB7944">
      <w:pPr>
        <w:spacing w:after="0" w:line="240" w:lineRule="auto"/>
        <w:ind w:right="-568"/>
        <w:jc w:val="center"/>
        <w:rPr>
          <w:rFonts w:ascii="Times New Roman" w:eastAsia="Times New Roman" w:hAnsi="Times New Roman" w:cs="Times New Roman"/>
          <w:b/>
          <w:bCs/>
          <w:lang w:eastAsia="ru-RU"/>
        </w:rPr>
      </w:pPr>
    </w:p>
    <w:p w:rsidR="000D369A" w:rsidRPr="000D369A" w:rsidRDefault="000D369A" w:rsidP="00EB7944">
      <w:pPr>
        <w:spacing w:after="0" w:line="240" w:lineRule="auto"/>
        <w:ind w:right="-568"/>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14:anchorId="140FE081" wp14:editId="40247F91">
            <wp:extent cx="1143000" cy="381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381000"/>
                    </a:xfrm>
                    <a:prstGeom prst="rect">
                      <a:avLst/>
                    </a:prstGeom>
                    <a:noFill/>
                    <a:ln>
                      <a:noFill/>
                    </a:ln>
                  </pic:spPr>
                </pic:pic>
              </a:graphicData>
            </a:graphic>
          </wp:inline>
        </w:drawing>
      </w:r>
      <w:r w:rsidRPr="000D369A">
        <w:rPr>
          <w:rFonts w:ascii="Times New Roman" w:eastAsia="Times New Roman" w:hAnsi="Times New Roman" w:cs="Times New Roman"/>
          <w:lang w:eastAsia="ru-RU"/>
        </w:rPr>
        <w:t>, где</w:t>
      </w:r>
    </w:p>
    <w:p w:rsidR="000D369A" w:rsidRPr="000D369A" w:rsidRDefault="000D369A" w:rsidP="00EB7944">
      <w:pPr>
        <w:spacing w:after="0" w:line="240" w:lineRule="auto"/>
        <w:ind w:right="-568"/>
        <w:rPr>
          <w:rFonts w:ascii="Times New Roman" w:eastAsia="Times New Roman" w:hAnsi="Times New Roman" w:cs="Times New Roman"/>
          <w:lang w:eastAsia="ru-RU"/>
        </w:rPr>
      </w:pPr>
      <w:proofErr w:type="spellStart"/>
      <w:proofErr w:type="gramStart"/>
      <w:r w:rsidRPr="000D369A">
        <w:rPr>
          <w:rFonts w:ascii="Times New Roman" w:eastAsia="Times New Roman" w:hAnsi="Times New Roman" w:cs="Times New Roman"/>
          <w:lang w:eastAsia="ru-RU"/>
        </w:rPr>
        <w:t>I</w:t>
      </w:r>
      <w:proofErr w:type="gramEnd"/>
      <w:r w:rsidRPr="000D369A">
        <w:rPr>
          <w:rFonts w:ascii="Times New Roman" w:eastAsia="Times New Roman" w:hAnsi="Times New Roman" w:cs="Times New Roman"/>
          <w:lang w:eastAsia="ru-RU"/>
        </w:rPr>
        <w:t>р</w:t>
      </w:r>
      <w:proofErr w:type="spellEnd"/>
      <w:r w:rsidRPr="000D369A">
        <w:rPr>
          <w:rFonts w:ascii="Times New Roman" w:eastAsia="Times New Roman" w:hAnsi="Times New Roman" w:cs="Times New Roman"/>
          <w:lang w:eastAsia="ru-RU"/>
        </w:rPr>
        <w:t xml:space="preserve"> - индекс результативности программы;</w:t>
      </w:r>
    </w:p>
    <w:p w:rsidR="000D369A" w:rsidRPr="000D369A" w:rsidRDefault="000D369A" w:rsidP="00EB7944">
      <w:pPr>
        <w:spacing w:after="0" w:line="240" w:lineRule="auto"/>
        <w:ind w:right="-568"/>
        <w:rPr>
          <w:rFonts w:ascii="Times New Roman" w:eastAsia="Times New Roman" w:hAnsi="Times New Roman" w:cs="Times New Roman"/>
          <w:lang w:eastAsia="ru-RU"/>
        </w:rPr>
      </w:pPr>
      <w:r w:rsidRPr="000D369A">
        <w:rPr>
          <w:rFonts w:ascii="Times New Roman" w:eastAsia="Times New Roman" w:hAnsi="Times New Roman" w:cs="Times New Roman"/>
          <w:lang w:eastAsia="ru-RU"/>
        </w:rPr>
        <w:t>S - соотношение достигнутых и плановых результатов целевых значений показателей. Соотношение рассчитывается по формуле:</w:t>
      </w:r>
    </w:p>
    <w:p w:rsidR="000D369A" w:rsidRPr="000D369A" w:rsidRDefault="000D369A" w:rsidP="00EB7944">
      <w:pPr>
        <w:spacing w:after="0" w:line="240" w:lineRule="auto"/>
        <w:ind w:right="-568"/>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14:anchorId="533EBB2F" wp14:editId="289FEE4A">
            <wp:extent cx="662940" cy="23622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 cy="236220"/>
                    </a:xfrm>
                    <a:prstGeom prst="rect">
                      <a:avLst/>
                    </a:prstGeom>
                    <a:noFill/>
                    <a:ln>
                      <a:noFill/>
                    </a:ln>
                  </pic:spPr>
                </pic:pic>
              </a:graphicData>
            </a:graphic>
          </wp:inline>
        </w:drawing>
      </w:r>
    </w:p>
    <w:p w:rsidR="000D369A" w:rsidRPr="000D369A" w:rsidRDefault="000D369A" w:rsidP="00EB7944">
      <w:pPr>
        <w:spacing w:after="0" w:line="240" w:lineRule="auto"/>
        <w:ind w:right="-568"/>
        <w:rPr>
          <w:rFonts w:ascii="Times New Roman" w:eastAsia="Times New Roman" w:hAnsi="Times New Roman" w:cs="Times New Roman"/>
          <w:lang w:eastAsia="ru-RU"/>
        </w:rPr>
      </w:pPr>
    </w:p>
    <w:p w:rsidR="000D369A" w:rsidRPr="000D369A" w:rsidRDefault="000D369A" w:rsidP="00EB7944">
      <w:pPr>
        <w:spacing w:after="0" w:line="240" w:lineRule="auto"/>
        <w:ind w:right="-568"/>
        <w:rPr>
          <w:rFonts w:ascii="Times New Roman" w:eastAsia="Times New Roman" w:hAnsi="Times New Roman" w:cs="Times New Roman"/>
          <w:lang w:eastAsia="ru-RU"/>
        </w:rPr>
      </w:pPr>
      <w:proofErr w:type="spellStart"/>
      <w:proofErr w:type="gramStart"/>
      <w:r w:rsidRPr="000D369A">
        <w:rPr>
          <w:rFonts w:ascii="Times New Roman" w:eastAsia="Times New Roman" w:hAnsi="Times New Roman" w:cs="Times New Roman"/>
          <w:lang w:eastAsia="ru-RU"/>
        </w:rPr>
        <w:t>R</w:t>
      </w:r>
      <w:proofErr w:type="gramEnd"/>
      <w:r w:rsidRPr="000D369A">
        <w:rPr>
          <w:rFonts w:ascii="Times New Roman" w:eastAsia="Times New Roman" w:hAnsi="Times New Roman" w:cs="Times New Roman"/>
          <w:lang w:eastAsia="ru-RU"/>
        </w:rPr>
        <w:t>ф</w:t>
      </w:r>
      <w:proofErr w:type="spellEnd"/>
      <w:r w:rsidRPr="000D369A">
        <w:rPr>
          <w:rFonts w:ascii="Times New Roman" w:eastAsia="Times New Roman" w:hAnsi="Times New Roman" w:cs="Times New Roman"/>
          <w:lang w:eastAsia="ru-RU"/>
        </w:rPr>
        <w:t xml:space="preserve"> - достигнутый результат целевого значения показателя -</w:t>
      </w:r>
      <w:r w:rsidR="003854BF">
        <w:rPr>
          <w:rFonts w:ascii="Times New Roman" w:eastAsia="Times New Roman" w:hAnsi="Times New Roman" w:cs="Times New Roman"/>
          <w:lang w:eastAsia="ru-RU"/>
        </w:rPr>
        <w:t>41100</w:t>
      </w:r>
      <w:r w:rsidRPr="000D369A">
        <w:rPr>
          <w:rFonts w:ascii="Times New Roman" w:eastAsia="Times New Roman" w:hAnsi="Times New Roman" w:cs="Times New Roman"/>
          <w:lang w:eastAsia="ru-RU"/>
        </w:rPr>
        <w:t xml:space="preserve">, </w:t>
      </w:r>
      <w:r w:rsidR="003854BF">
        <w:rPr>
          <w:rFonts w:ascii="Times New Roman" w:eastAsia="Times New Roman" w:hAnsi="Times New Roman" w:cs="Times New Roman"/>
          <w:lang w:eastAsia="ru-RU"/>
        </w:rPr>
        <w:t>55</w:t>
      </w:r>
      <w:r w:rsidRPr="000D369A">
        <w:rPr>
          <w:rFonts w:ascii="Times New Roman" w:eastAsia="Times New Roman" w:hAnsi="Times New Roman" w:cs="Times New Roman"/>
          <w:lang w:eastAsia="ru-RU"/>
        </w:rPr>
        <w:t>,</w:t>
      </w:r>
      <w:r w:rsidR="003854BF">
        <w:rPr>
          <w:rFonts w:ascii="Times New Roman" w:eastAsia="Times New Roman" w:hAnsi="Times New Roman" w:cs="Times New Roman"/>
          <w:lang w:eastAsia="ru-RU"/>
        </w:rPr>
        <w:t>72</w:t>
      </w:r>
    </w:p>
    <w:p w:rsidR="000D369A" w:rsidRPr="000D369A" w:rsidRDefault="000D369A" w:rsidP="00EB7944">
      <w:pPr>
        <w:spacing w:after="0" w:line="240" w:lineRule="auto"/>
        <w:ind w:right="-568"/>
        <w:rPr>
          <w:rFonts w:ascii="Times New Roman" w:eastAsia="Times New Roman" w:hAnsi="Times New Roman" w:cs="Times New Roman"/>
          <w:lang w:eastAsia="ru-RU"/>
        </w:rPr>
      </w:pPr>
      <w:proofErr w:type="spellStart"/>
      <w:proofErr w:type="gramStart"/>
      <w:r w:rsidRPr="000D369A">
        <w:rPr>
          <w:rFonts w:ascii="Times New Roman" w:eastAsia="Times New Roman" w:hAnsi="Times New Roman" w:cs="Times New Roman"/>
          <w:lang w:eastAsia="ru-RU"/>
        </w:rPr>
        <w:t>R</w:t>
      </w:r>
      <w:proofErr w:type="gramEnd"/>
      <w:r w:rsidRPr="000D369A">
        <w:rPr>
          <w:rFonts w:ascii="Times New Roman" w:eastAsia="Times New Roman" w:hAnsi="Times New Roman" w:cs="Times New Roman"/>
          <w:lang w:eastAsia="ru-RU"/>
        </w:rPr>
        <w:t>п</w:t>
      </w:r>
      <w:proofErr w:type="spellEnd"/>
      <w:r w:rsidRPr="000D369A">
        <w:rPr>
          <w:rFonts w:ascii="Times New Roman" w:eastAsia="Times New Roman" w:hAnsi="Times New Roman" w:cs="Times New Roman"/>
          <w:lang w:eastAsia="ru-RU"/>
        </w:rPr>
        <w:t xml:space="preserve"> - плановый результат целевого значения показателя - </w:t>
      </w:r>
      <w:r w:rsidR="003854BF">
        <w:rPr>
          <w:rFonts w:ascii="Times New Roman" w:eastAsia="Times New Roman" w:hAnsi="Times New Roman" w:cs="Times New Roman"/>
          <w:lang w:eastAsia="ru-RU"/>
        </w:rPr>
        <w:t>35000</w:t>
      </w:r>
      <w:r w:rsidRPr="000D369A">
        <w:rPr>
          <w:rFonts w:ascii="Times New Roman" w:eastAsia="Times New Roman" w:hAnsi="Times New Roman" w:cs="Times New Roman"/>
          <w:lang w:eastAsia="ru-RU"/>
        </w:rPr>
        <w:t xml:space="preserve">, </w:t>
      </w:r>
      <w:r w:rsidR="003854BF">
        <w:rPr>
          <w:rFonts w:ascii="Times New Roman" w:eastAsia="Times New Roman" w:hAnsi="Times New Roman" w:cs="Times New Roman"/>
          <w:lang w:eastAsia="ru-RU"/>
        </w:rPr>
        <w:t>60</w:t>
      </w:r>
      <w:r w:rsidRPr="000D369A">
        <w:rPr>
          <w:rFonts w:ascii="Times New Roman" w:eastAsia="Times New Roman" w:hAnsi="Times New Roman" w:cs="Times New Roman"/>
          <w:lang w:eastAsia="ru-RU"/>
        </w:rPr>
        <w:t>,</w:t>
      </w:r>
      <w:r w:rsidR="003854BF">
        <w:rPr>
          <w:rFonts w:ascii="Times New Roman" w:eastAsia="Times New Roman" w:hAnsi="Times New Roman" w:cs="Times New Roman"/>
          <w:lang w:eastAsia="ru-RU"/>
        </w:rPr>
        <w:t>80</w:t>
      </w:r>
    </w:p>
    <w:p w:rsidR="000D369A" w:rsidRPr="000D369A" w:rsidRDefault="000D369A" w:rsidP="00EB7944">
      <w:pPr>
        <w:spacing w:after="0" w:line="240" w:lineRule="auto"/>
        <w:ind w:right="-568"/>
        <w:rPr>
          <w:rFonts w:ascii="Times New Roman" w:eastAsia="Times New Roman" w:hAnsi="Times New Roman" w:cs="Times New Roman"/>
          <w:lang w:eastAsia="ru-RU"/>
        </w:rPr>
      </w:pPr>
      <w:r w:rsidRPr="000D369A">
        <w:rPr>
          <w:rFonts w:ascii="Times New Roman" w:eastAsia="Times New Roman" w:hAnsi="Times New Roman" w:cs="Times New Roman"/>
          <w:lang w:eastAsia="ru-RU"/>
        </w:rPr>
        <w:t xml:space="preserve">S= </w:t>
      </w:r>
      <w:r w:rsidR="003854BF">
        <w:rPr>
          <w:rFonts w:ascii="Times New Roman" w:eastAsia="Times New Roman" w:hAnsi="Times New Roman" w:cs="Times New Roman"/>
          <w:lang w:eastAsia="ru-RU"/>
        </w:rPr>
        <w:t>41100</w:t>
      </w:r>
      <w:r w:rsidRPr="000D369A">
        <w:rPr>
          <w:rFonts w:ascii="Times New Roman" w:eastAsia="Times New Roman" w:hAnsi="Times New Roman" w:cs="Times New Roman"/>
          <w:lang w:eastAsia="ru-RU"/>
        </w:rPr>
        <w:t>/</w:t>
      </w:r>
      <w:r w:rsidR="003854BF">
        <w:rPr>
          <w:rFonts w:ascii="Times New Roman" w:eastAsia="Times New Roman" w:hAnsi="Times New Roman" w:cs="Times New Roman"/>
          <w:lang w:eastAsia="ru-RU"/>
        </w:rPr>
        <w:t>35000</w:t>
      </w:r>
      <w:r w:rsidRPr="000D369A">
        <w:rPr>
          <w:rFonts w:ascii="Times New Roman" w:eastAsia="Times New Roman" w:hAnsi="Times New Roman" w:cs="Times New Roman"/>
          <w:lang w:eastAsia="ru-RU"/>
        </w:rPr>
        <w:t xml:space="preserve">+ </w:t>
      </w:r>
      <w:r w:rsidR="003854BF">
        <w:rPr>
          <w:rFonts w:ascii="Times New Roman" w:eastAsia="Times New Roman" w:hAnsi="Times New Roman" w:cs="Times New Roman"/>
          <w:lang w:eastAsia="ru-RU"/>
        </w:rPr>
        <w:t>55</w:t>
      </w:r>
      <w:r w:rsidRPr="000D369A">
        <w:rPr>
          <w:rFonts w:ascii="Times New Roman" w:eastAsia="Times New Roman" w:hAnsi="Times New Roman" w:cs="Times New Roman"/>
          <w:lang w:eastAsia="ru-RU"/>
        </w:rPr>
        <w:t>/</w:t>
      </w:r>
      <w:r w:rsidR="003854BF">
        <w:rPr>
          <w:rFonts w:ascii="Times New Roman" w:eastAsia="Times New Roman" w:hAnsi="Times New Roman" w:cs="Times New Roman"/>
          <w:lang w:eastAsia="ru-RU"/>
        </w:rPr>
        <w:t>60</w:t>
      </w:r>
      <w:r w:rsidRPr="000D369A">
        <w:rPr>
          <w:rFonts w:ascii="Times New Roman" w:eastAsia="Times New Roman" w:hAnsi="Times New Roman" w:cs="Times New Roman"/>
          <w:lang w:eastAsia="ru-RU"/>
        </w:rPr>
        <w:t xml:space="preserve"> + </w:t>
      </w:r>
      <w:r w:rsidR="003854BF">
        <w:rPr>
          <w:rFonts w:ascii="Times New Roman" w:eastAsia="Times New Roman" w:hAnsi="Times New Roman" w:cs="Times New Roman"/>
          <w:lang w:eastAsia="ru-RU"/>
        </w:rPr>
        <w:t>72</w:t>
      </w:r>
      <w:r w:rsidRPr="000D369A">
        <w:rPr>
          <w:rFonts w:ascii="Times New Roman" w:eastAsia="Times New Roman" w:hAnsi="Times New Roman" w:cs="Times New Roman"/>
          <w:lang w:eastAsia="ru-RU"/>
        </w:rPr>
        <w:t>/</w:t>
      </w:r>
      <w:r w:rsidR="003854BF">
        <w:rPr>
          <w:rFonts w:ascii="Times New Roman" w:eastAsia="Times New Roman" w:hAnsi="Times New Roman" w:cs="Times New Roman"/>
          <w:lang w:eastAsia="ru-RU"/>
        </w:rPr>
        <w:t>80</w:t>
      </w:r>
      <w:r w:rsidRPr="000D369A">
        <w:rPr>
          <w:rFonts w:ascii="Times New Roman" w:eastAsia="Times New Roman" w:hAnsi="Times New Roman" w:cs="Times New Roman"/>
          <w:lang w:eastAsia="ru-RU"/>
        </w:rPr>
        <w:t>=</w:t>
      </w:r>
      <w:r w:rsidR="003854BF">
        <w:rPr>
          <w:rFonts w:ascii="Times New Roman" w:eastAsia="Times New Roman" w:hAnsi="Times New Roman" w:cs="Times New Roman"/>
          <w:lang w:eastAsia="ru-RU"/>
        </w:rPr>
        <w:t>3</w:t>
      </w:r>
    </w:p>
    <w:p w:rsidR="000D369A" w:rsidRPr="000D369A" w:rsidRDefault="000D369A" w:rsidP="00EB7944">
      <w:pPr>
        <w:spacing w:after="0" w:line="240" w:lineRule="auto"/>
        <w:ind w:right="-568"/>
        <w:rPr>
          <w:rFonts w:ascii="Times New Roman" w:eastAsia="Times New Roman" w:hAnsi="Times New Roman" w:cs="Times New Roman"/>
          <w:lang w:eastAsia="ru-RU"/>
        </w:rPr>
      </w:pPr>
    </w:p>
    <w:p w:rsidR="000D369A" w:rsidRPr="000D369A" w:rsidRDefault="000D369A" w:rsidP="00EB7944">
      <w:pPr>
        <w:spacing w:after="0" w:line="240" w:lineRule="auto"/>
        <w:ind w:right="-568"/>
        <w:rPr>
          <w:rFonts w:ascii="Times New Roman" w:eastAsia="Times New Roman" w:hAnsi="Times New Roman" w:cs="Times New Roman"/>
          <w:lang w:eastAsia="ru-RU"/>
        </w:rPr>
      </w:pPr>
      <w:proofErr w:type="spellStart"/>
      <w:proofErr w:type="gramStart"/>
      <w:r w:rsidRPr="000D369A">
        <w:rPr>
          <w:rFonts w:ascii="Times New Roman" w:eastAsia="Times New Roman" w:hAnsi="Times New Roman" w:cs="Times New Roman"/>
          <w:lang w:eastAsia="ru-RU"/>
        </w:rPr>
        <w:t>M</w:t>
      </w:r>
      <w:proofErr w:type="gramEnd"/>
      <w:r w:rsidRPr="000D369A">
        <w:rPr>
          <w:rFonts w:ascii="Times New Roman" w:eastAsia="Times New Roman" w:hAnsi="Times New Roman" w:cs="Times New Roman"/>
          <w:lang w:eastAsia="ru-RU"/>
        </w:rPr>
        <w:t>п</w:t>
      </w:r>
      <w:proofErr w:type="spellEnd"/>
      <w:r w:rsidRPr="000D369A">
        <w:rPr>
          <w:rFonts w:ascii="Times New Roman" w:eastAsia="Times New Roman" w:hAnsi="Times New Roman" w:cs="Times New Roman"/>
          <w:lang w:eastAsia="ru-RU"/>
        </w:rPr>
        <w:t xml:space="preserve"> - весовое значение показателя (вес показателя), характеризующего программы. Вес показателя рассчитывается по  формуле:</w:t>
      </w:r>
    </w:p>
    <w:p w:rsidR="000D369A" w:rsidRPr="000D369A" w:rsidRDefault="000D369A" w:rsidP="00EB7944">
      <w:pPr>
        <w:spacing w:after="0" w:line="240" w:lineRule="auto"/>
        <w:ind w:right="-568"/>
        <w:rPr>
          <w:rFonts w:ascii="Times New Roman" w:eastAsia="Times New Roman" w:hAnsi="Times New Roman" w:cs="Times New Roman"/>
          <w:lang w:eastAsia="ru-RU"/>
        </w:rPr>
      </w:pPr>
    </w:p>
    <w:p w:rsidR="000D369A" w:rsidRPr="000D369A" w:rsidRDefault="000D369A" w:rsidP="00EB7944">
      <w:pPr>
        <w:spacing w:after="0" w:line="240" w:lineRule="auto"/>
        <w:ind w:right="-568"/>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14:anchorId="1A855C29" wp14:editId="092D4B1E">
            <wp:extent cx="678180" cy="23622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180" cy="236220"/>
                    </a:xfrm>
                    <a:prstGeom prst="rect">
                      <a:avLst/>
                    </a:prstGeom>
                    <a:noFill/>
                    <a:ln>
                      <a:noFill/>
                    </a:ln>
                  </pic:spPr>
                </pic:pic>
              </a:graphicData>
            </a:graphic>
          </wp:inline>
        </w:drawing>
      </w:r>
      <w:r w:rsidRPr="000D369A">
        <w:rPr>
          <w:rFonts w:ascii="Times New Roman" w:eastAsia="Times New Roman" w:hAnsi="Times New Roman" w:cs="Times New Roman"/>
          <w:lang w:eastAsia="ru-RU"/>
        </w:rPr>
        <w:t>, где</w:t>
      </w:r>
    </w:p>
    <w:p w:rsidR="000D369A" w:rsidRPr="000D369A" w:rsidRDefault="000D369A" w:rsidP="00EB7944">
      <w:pPr>
        <w:spacing w:after="0" w:line="240" w:lineRule="auto"/>
        <w:ind w:right="-568"/>
        <w:rPr>
          <w:rFonts w:ascii="Times New Roman" w:eastAsia="Times New Roman" w:hAnsi="Times New Roman" w:cs="Times New Roman"/>
          <w:lang w:eastAsia="ru-RU"/>
        </w:rPr>
      </w:pPr>
      <w:r w:rsidRPr="000D369A">
        <w:rPr>
          <w:rFonts w:ascii="Times New Roman" w:eastAsia="Times New Roman" w:hAnsi="Times New Roman" w:cs="Times New Roman"/>
          <w:lang w:eastAsia="ru-RU"/>
        </w:rPr>
        <w:t>N - общее число показателей, характеризующих выполнение мероприятий (программы).</w:t>
      </w:r>
    </w:p>
    <w:p w:rsidR="000D369A" w:rsidRPr="000D369A" w:rsidRDefault="000D369A" w:rsidP="00EB7944">
      <w:pPr>
        <w:spacing w:after="0" w:line="240" w:lineRule="auto"/>
        <w:ind w:right="-568"/>
        <w:rPr>
          <w:rFonts w:ascii="Times New Roman" w:eastAsia="Times New Roman" w:hAnsi="Times New Roman" w:cs="Times New Roman"/>
          <w:lang w:eastAsia="ru-RU"/>
        </w:rPr>
      </w:pPr>
      <w:r w:rsidRPr="000D369A">
        <w:rPr>
          <w:rFonts w:ascii="Times New Roman" w:eastAsia="Times New Roman" w:hAnsi="Times New Roman" w:cs="Times New Roman"/>
          <w:lang w:eastAsia="ru-RU"/>
        </w:rPr>
        <w:t>Под эффективностью понимается отношение затрат на достижение (фактических) нефинансовых результатов реализации мероприятий (программы) к планируемым затратам мероприятий (программы).</w:t>
      </w:r>
    </w:p>
    <w:p w:rsidR="000D369A" w:rsidRPr="000D369A" w:rsidRDefault="000D369A" w:rsidP="00EB7944">
      <w:pPr>
        <w:spacing w:after="0" w:line="240" w:lineRule="auto"/>
        <w:ind w:right="-568"/>
        <w:rPr>
          <w:rFonts w:ascii="Times New Roman" w:eastAsia="Times New Roman" w:hAnsi="Times New Roman" w:cs="Times New Roman"/>
          <w:lang w:eastAsia="ru-RU"/>
        </w:rPr>
      </w:pPr>
      <w:proofErr w:type="spellStart"/>
      <w:proofErr w:type="gramStart"/>
      <w:r w:rsidRPr="000D369A">
        <w:rPr>
          <w:rFonts w:ascii="Times New Roman" w:eastAsia="Times New Roman" w:hAnsi="Times New Roman" w:cs="Times New Roman"/>
          <w:lang w:eastAsia="ru-RU"/>
        </w:rPr>
        <w:t>M</w:t>
      </w:r>
      <w:proofErr w:type="gramEnd"/>
      <w:r w:rsidRPr="000D369A">
        <w:rPr>
          <w:rFonts w:ascii="Times New Roman" w:eastAsia="Times New Roman" w:hAnsi="Times New Roman" w:cs="Times New Roman"/>
          <w:lang w:eastAsia="ru-RU"/>
        </w:rPr>
        <w:t>п</w:t>
      </w:r>
      <w:proofErr w:type="spellEnd"/>
      <w:r w:rsidRPr="000D369A">
        <w:rPr>
          <w:rFonts w:ascii="Times New Roman" w:eastAsia="Times New Roman" w:hAnsi="Times New Roman" w:cs="Times New Roman"/>
          <w:lang w:eastAsia="ru-RU"/>
        </w:rPr>
        <w:t xml:space="preserve"> = 1/</w:t>
      </w:r>
      <w:r w:rsidR="004622E6">
        <w:rPr>
          <w:rFonts w:ascii="Times New Roman" w:eastAsia="Times New Roman" w:hAnsi="Times New Roman" w:cs="Times New Roman"/>
          <w:lang w:eastAsia="ru-RU"/>
        </w:rPr>
        <w:t>3</w:t>
      </w:r>
      <w:r w:rsidRPr="000D369A">
        <w:rPr>
          <w:rFonts w:ascii="Times New Roman" w:eastAsia="Times New Roman" w:hAnsi="Times New Roman" w:cs="Times New Roman"/>
          <w:lang w:eastAsia="ru-RU"/>
        </w:rPr>
        <w:t>=0,</w:t>
      </w:r>
      <w:r w:rsidR="004622E6">
        <w:rPr>
          <w:rFonts w:ascii="Times New Roman" w:eastAsia="Times New Roman" w:hAnsi="Times New Roman" w:cs="Times New Roman"/>
          <w:lang w:eastAsia="ru-RU"/>
        </w:rPr>
        <w:t>33</w:t>
      </w:r>
    </w:p>
    <w:p w:rsidR="000D369A" w:rsidRPr="000D369A" w:rsidRDefault="000D369A" w:rsidP="00EB7944">
      <w:pPr>
        <w:spacing w:after="0" w:line="240" w:lineRule="auto"/>
        <w:ind w:right="-568"/>
        <w:rPr>
          <w:rFonts w:ascii="Times New Roman" w:eastAsia="Times New Roman" w:hAnsi="Times New Roman" w:cs="Times New Roman"/>
          <w:lang w:eastAsia="ru-RU"/>
        </w:rPr>
      </w:pPr>
    </w:p>
    <w:p w:rsidR="000D369A" w:rsidRPr="000D369A" w:rsidRDefault="000D369A" w:rsidP="00EB7944">
      <w:pPr>
        <w:spacing w:after="0"/>
        <w:ind w:right="-568"/>
        <w:rPr>
          <w:rFonts w:ascii="Times New Roman" w:eastAsia="Times New Roman" w:hAnsi="Times New Roman" w:cs="Times New Roman"/>
          <w:lang w:eastAsia="ru-RU"/>
        </w:rPr>
      </w:pPr>
      <w:proofErr w:type="spellStart"/>
      <w:proofErr w:type="gramStart"/>
      <w:r w:rsidRPr="000D369A">
        <w:rPr>
          <w:rFonts w:ascii="Times New Roman" w:eastAsia="Times New Roman" w:hAnsi="Times New Roman" w:cs="Times New Roman"/>
          <w:lang w:eastAsia="ru-RU"/>
        </w:rPr>
        <w:t>I</w:t>
      </w:r>
      <w:proofErr w:type="gramEnd"/>
      <w:r w:rsidRPr="000D369A">
        <w:rPr>
          <w:rFonts w:ascii="Times New Roman" w:eastAsia="Times New Roman" w:hAnsi="Times New Roman" w:cs="Times New Roman"/>
          <w:lang w:eastAsia="ru-RU"/>
        </w:rPr>
        <w:t>р</w:t>
      </w:r>
      <w:proofErr w:type="spellEnd"/>
      <w:r w:rsidRPr="000D369A">
        <w:rPr>
          <w:rFonts w:ascii="Times New Roman" w:eastAsia="Times New Roman" w:hAnsi="Times New Roman" w:cs="Times New Roman"/>
          <w:lang w:eastAsia="ru-RU"/>
        </w:rPr>
        <w:t>=</w:t>
      </w:r>
      <w:r w:rsidR="003854BF">
        <w:rPr>
          <w:rFonts w:ascii="Times New Roman" w:eastAsia="Times New Roman" w:hAnsi="Times New Roman" w:cs="Times New Roman"/>
          <w:lang w:eastAsia="ru-RU"/>
        </w:rPr>
        <w:t>3</w:t>
      </w:r>
      <w:r w:rsidRPr="000D369A">
        <w:rPr>
          <w:rFonts w:ascii="Times New Roman" w:eastAsia="Times New Roman" w:hAnsi="Times New Roman" w:cs="Times New Roman"/>
          <w:lang w:eastAsia="ru-RU"/>
        </w:rPr>
        <w:t>*0,</w:t>
      </w:r>
      <w:r w:rsidR="004622E6">
        <w:rPr>
          <w:rFonts w:ascii="Times New Roman" w:eastAsia="Times New Roman" w:hAnsi="Times New Roman" w:cs="Times New Roman"/>
          <w:lang w:eastAsia="ru-RU"/>
        </w:rPr>
        <w:t>33</w:t>
      </w:r>
      <w:r w:rsidRPr="000D369A">
        <w:rPr>
          <w:rFonts w:ascii="Times New Roman" w:eastAsia="Times New Roman" w:hAnsi="Times New Roman" w:cs="Times New Roman"/>
          <w:lang w:eastAsia="ru-RU"/>
        </w:rPr>
        <w:t>=</w:t>
      </w:r>
      <w:r w:rsidR="003854BF">
        <w:rPr>
          <w:rFonts w:ascii="Times New Roman" w:eastAsia="Times New Roman" w:hAnsi="Times New Roman" w:cs="Times New Roman"/>
          <w:lang w:eastAsia="ru-RU"/>
        </w:rPr>
        <w:t>0,</w:t>
      </w:r>
      <w:r w:rsidR="004622E6">
        <w:rPr>
          <w:rFonts w:ascii="Times New Roman" w:eastAsia="Times New Roman" w:hAnsi="Times New Roman" w:cs="Times New Roman"/>
          <w:lang w:eastAsia="ru-RU"/>
        </w:rPr>
        <w:t>99</w:t>
      </w:r>
    </w:p>
    <w:p w:rsidR="000D369A" w:rsidRPr="000D369A" w:rsidRDefault="000D369A" w:rsidP="00EB7944">
      <w:pPr>
        <w:spacing w:after="0"/>
        <w:ind w:right="-568"/>
        <w:rPr>
          <w:rFonts w:ascii="Times New Roman" w:eastAsia="Times New Roman" w:hAnsi="Times New Roman" w:cs="Times New Roman"/>
          <w:lang w:eastAsia="ru-RU"/>
        </w:rPr>
      </w:pPr>
    </w:p>
    <w:p w:rsidR="000D369A" w:rsidRPr="000D369A" w:rsidRDefault="000D369A" w:rsidP="00EB7944">
      <w:pPr>
        <w:spacing w:after="0"/>
        <w:ind w:right="-568"/>
        <w:jc w:val="center"/>
        <w:rPr>
          <w:rFonts w:ascii="Times New Roman" w:eastAsia="Times New Roman" w:hAnsi="Times New Roman" w:cs="Times New Roman"/>
          <w:b/>
          <w:bCs/>
          <w:lang w:eastAsia="ru-RU"/>
        </w:rPr>
      </w:pPr>
      <w:r w:rsidRPr="000D369A">
        <w:rPr>
          <w:rFonts w:ascii="Times New Roman" w:eastAsia="Times New Roman" w:hAnsi="Times New Roman" w:cs="Times New Roman"/>
          <w:b/>
          <w:bCs/>
          <w:lang w:eastAsia="ru-RU"/>
        </w:rPr>
        <w:t>Индекс эффективности мероприятий программы определяется по формуле</w:t>
      </w:r>
    </w:p>
    <w:p w:rsidR="000D369A" w:rsidRPr="000D369A" w:rsidRDefault="000D369A" w:rsidP="00EB7944">
      <w:pPr>
        <w:spacing w:after="0"/>
        <w:ind w:right="-568"/>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14:anchorId="29A7768C" wp14:editId="187B98A0">
            <wp:extent cx="10287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266700"/>
                    </a:xfrm>
                    <a:prstGeom prst="rect">
                      <a:avLst/>
                    </a:prstGeom>
                    <a:noFill/>
                    <a:ln>
                      <a:noFill/>
                    </a:ln>
                  </pic:spPr>
                </pic:pic>
              </a:graphicData>
            </a:graphic>
          </wp:inline>
        </w:drawing>
      </w:r>
      <w:r w:rsidRPr="000D369A">
        <w:rPr>
          <w:rFonts w:ascii="Times New Roman" w:eastAsia="Times New Roman" w:hAnsi="Times New Roman" w:cs="Times New Roman"/>
          <w:lang w:eastAsia="ru-RU"/>
        </w:rPr>
        <w:t>, где</w:t>
      </w:r>
    </w:p>
    <w:p w:rsidR="000D369A" w:rsidRPr="000D369A" w:rsidRDefault="000D369A" w:rsidP="00EB7944">
      <w:pPr>
        <w:ind w:right="-568"/>
        <w:rPr>
          <w:rFonts w:ascii="Times New Roman" w:eastAsia="Times New Roman" w:hAnsi="Times New Roman" w:cs="Times New Roman"/>
          <w:lang w:eastAsia="ru-RU"/>
        </w:rPr>
      </w:pPr>
      <w:proofErr w:type="spellStart"/>
      <w:proofErr w:type="gramStart"/>
      <w:r w:rsidRPr="000D369A">
        <w:rPr>
          <w:rFonts w:ascii="Times New Roman" w:eastAsia="Times New Roman" w:hAnsi="Times New Roman" w:cs="Times New Roman"/>
          <w:lang w:eastAsia="ru-RU"/>
        </w:rPr>
        <w:t>I</w:t>
      </w:r>
      <w:proofErr w:type="gramEnd"/>
      <w:r w:rsidRPr="000D369A">
        <w:rPr>
          <w:rFonts w:ascii="Times New Roman" w:eastAsia="Times New Roman" w:hAnsi="Times New Roman" w:cs="Times New Roman"/>
          <w:lang w:eastAsia="ru-RU"/>
        </w:rPr>
        <w:t>э</w:t>
      </w:r>
      <w:proofErr w:type="spellEnd"/>
      <w:r w:rsidRPr="000D369A">
        <w:rPr>
          <w:rFonts w:ascii="Times New Roman" w:eastAsia="Times New Roman" w:hAnsi="Times New Roman" w:cs="Times New Roman"/>
          <w:lang w:eastAsia="ru-RU"/>
        </w:rPr>
        <w:t xml:space="preserve"> - индекс эффективности мероприятий (подпрограмм);</w:t>
      </w:r>
    </w:p>
    <w:p w:rsidR="000D369A" w:rsidRPr="000D369A" w:rsidRDefault="000D369A" w:rsidP="00EB7944">
      <w:pPr>
        <w:ind w:right="-568"/>
        <w:rPr>
          <w:rFonts w:ascii="Times New Roman" w:eastAsia="Times New Roman" w:hAnsi="Times New Roman" w:cs="Times New Roman"/>
          <w:lang w:eastAsia="ru-RU"/>
        </w:rPr>
      </w:pPr>
      <w:proofErr w:type="spellStart"/>
      <w:proofErr w:type="gramStart"/>
      <w:r w:rsidRPr="000D369A">
        <w:rPr>
          <w:rFonts w:ascii="Times New Roman" w:eastAsia="Times New Roman" w:hAnsi="Times New Roman" w:cs="Times New Roman"/>
          <w:lang w:eastAsia="ru-RU"/>
        </w:rPr>
        <w:t>V</w:t>
      </w:r>
      <w:proofErr w:type="gramEnd"/>
      <w:r w:rsidRPr="000D369A">
        <w:rPr>
          <w:rFonts w:ascii="Times New Roman" w:eastAsia="Times New Roman" w:hAnsi="Times New Roman" w:cs="Times New Roman"/>
          <w:lang w:eastAsia="ru-RU"/>
        </w:rPr>
        <w:t>ф</w:t>
      </w:r>
      <w:proofErr w:type="spellEnd"/>
      <w:r w:rsidRPr="000D369A">
        <w:rPr>
          <w:rFonts w:ascii="Times New Roman" w:eastAsia="Times New Roman" w:hAnsi="Times New Roman" w:cs="Times New Roman"/>
          <w:lang w:eastAsia="ru-RU"/>
        </w:rPr>
        <w:t xml:space="preserve"> - объем фактического совокупного финансирования программы- </w:t>
      </w:r>
      <w:r w:rsidR="004622E6" w:rsidRPr="004622E6">
        <w:rPr>
          <w:rFonts w:ascii="Times New Roman" w:eastAsia="Times New Roman" w:hAnsi="Times New Roman" w:cs="Times New Roman"/>
          <w:lang w:eastAsia="ru-RU"/>
        </w:rPr>
        <w:t>8 655 038,82</w:t>
      </w:r>
      <w:r w:rsidR="004622E6">
        <w:rPr>
          <w:rFonts w:ascii="Times New Roman" w:eastAsia="Times New Roman" w:hAnsi="Times New Roman" w:cs="Times New Roman"/>
          <w:lang w:eastAsia="ru-RU"/>
        </w:rPr>
        <w:t xml:space="preserve"> </w:t>
      </w:r>
      <w:r w:rsidRPr="000D369A">
        <w:rPr>
          <w:rFonts w:ascii="Times New Roman" w:eastAsia="Times New Roman" w:hAnsi="Times New Roman" w:cs="Times New Roman"/>
          <w:lang w:eastAsia="ru-RU"/>
        </w:rPr>
        <w:t>руб.;</w:t>
      </w:r>
    </w:p>
    <w:p w:rsidR="000D369A" w:rsidRPr="000D369A" w:rsidRDefault="000D369A" w:rsidP="00EB7944">
      <w:pPr>
        <w:ind w:right="-568"/>
        <w:rPr>
          <w:rFonts w:ascii="Times New Roman" w:eastAsia="Times New Roman" w:hAnsi="Times New Roman" w:cs="Times New Roman"/>
          <w:lang w:eastAsia="ru-RU"/>
        </w:rPr>
      </w:pPr>
      <w:proofErr w:type="spellStart"/>
      <w:proofErr w:type="gramStart"/>
      <w:r w:rsidRPr="000D369A">
        <w:rPr>
          <w:rFonts w:ascii="Times New Roman" w:eastAsia="Times New Roman" w:hAnsi="Times New Roman" w:cs="Times New Roman"/>
          <w:lang w:eastAsia="ru-RU"/>
        </w:rPr>
        <w:t>I</w:t>
      </w:r>
      <w:proofErr w:type="gramEnd"/>
      <w:r w:rsidRPr="000D369A">
        <w:rPr>
          <w:rFonts w:ascii="Times New Roman" w:eastAsia="Times New Roman" w:hAnsi="Times New Roman" w:cs="Times New Roman"/>
          <w:lang w:eastAsia="ru-RU"/>
        </w:rPr>
        <w:t>р</w:t>
      </w:r>
      <w:proofErr w:type="spellEnd"/>
      <w:r w:rsidRPr="000D369A">
        <w:rPr>
          <w:rFonts w:ascii="Times New Roman" w:eastAsia="Times New Roman" w:hAnsi="Times New Roman" w:cs="Times New Roman"/>
          <w:lang w:eastAsia="ru-RU"/>
        </w:rPr>
        <w:t xml:space="preserve"> - индекс результативности мероприятий (подпрограммы) – </w:t>
      </w:r>
      <w:r w:rsidR="003854BF">
        <w:rPr>
          <w:rFonts w:ascii="Times New Roman" w:eastAsia="Times New Roman" w:hAnsi="Times New Roman" w:cs="Times New Roman"/>
          <w:lang w:eastAsia="ru-RU"/>
        </w:rPr>
        <w:t>0,</w:t>
      </w:r>
      <w:r w:rsidR="004622E6">
        <w:rPr>
          <w:rFonts w:ascii="Times New Roman" w:eastAsia="Times New Roman" w:hAnsi="Times New Roman" w:cs="Times New Roman"/>
          <w:lang w:eastAsia="ru-RU"/>
        </w:rPr>
        <w:t>99</w:t>
      </w:r>
      <w:r w:rsidRPr="000D369A">
        <w:rPr>
          <w:rFonts w:ascii="Times New Roman" w:eastAsia="Times New Roman" w:hAnsi="Times New Roman" w:cs="Times New Roman"/>
          <w:lang w:eastAsia="ru-RU"/>
        </w:rPr>
        <w:t>;</w:t>
      </w:r>
    </w:p>
    <w:p w:rsidR="000D369A" w:rsidRPr="000D369A" w:rsidRDefault="000D369A" w:rsidP="00EB7944">
      <w:pPr>
        <w:ind w:right="-568"/>
        <w:rPr>
          <w:rFonts w:ascii="Times New Roman" w:eastAsia="Times New Roman" w:hAnsi="Times New Roman" w:cs="Times New Roman"/>
          <w:lang w:eastAsia="ru-RU"/>
        </w:rPr>
      </w:pPr>
      <w:proofErr w:type="spellStart"/>
      <w:proofErr w:type="gramStart"/>
      <w:r w:rsidRPr="000D369A">
        <w:rPr>
          <w:rFonts w:ascii="Times New Roman" w:eastAsia="Times New Roman" w:hAnsi="Times New Roman" w:cs="Times New Roman"/>
          <w:lang w:eastAsia="ru-RU"/>
        </w:rPr>
        <w:t>V</w:t>
      </w:r>
      <w:proofErr w:type="gramEnd"/>
      <w:r w:rsidRPr="000D369A">
        <w:rPr>
          <w:rFonts w:ascii="Times New Roman" w:eastAsia="Times New Roman" w:hAnsi="Times New Roman" w:cs="Times New Roman"/>
          <w:lang w:eastAsia="ru-RU"/>
        </w:rPr>
        <w:t>п</w:t>
      </w:r>
      <w:proofErr w:type="spellEnd"/>
      <w:r w:rsidRPr="000D369A">
        <w:rPr>
          <w:rFonts w:ascii="Times New Roman" w:eastAsia="Times New Roman" w:hAnsi="Times New Roman" w:cs="Times New Roman"/>
          <w:lang w:eastAsia="ru-RU"/>
        </w:rPr>
        <w:t xml:space="preserve"> - объем запланированного совокупного финансирования программ</w:t>
      </w:r>
      <w:r w:rsidR="004622E6">
        <w:rPr>
          <w:rFonts w:ascii="Times New Roman" w:eastAsia="Times New Roman" w:hAnsi="Times New Roman" w:cs="Times New Roman"/>
          <w:lang w:eastAsia="ru-RU"/>
        </w:rPr>
        <w:t xml:space="preserve"> </w:t>
      </w:r>
      <w:r w:rsidRPr="000D369A">
        <w:rPr>
          <w:rFonts w:ascii="Times New Roman" w:eastAsia="Times New Roman" w:hAnsi="Times New Roman" w:cs="Times New Roman"/>
          <w:lang w:eastAsia="ru-RU"/>
        </w:rPr>
        <w:t>-</w:t>
      </w:r>
      <w:r w:rsidR="004622E6" w:rsidRPr="004622E6">
        <w:rPr>
          <w:rFonts w:ascii="Times New Roman" w:eastAsia="Times New Roman" w:hAnsi="Times New Roman" w:cs="Times New Roman"/>
          <w:lang w:eastAsia="ru-RU"/>
        </w:rPr>
        <w:t>9 538 198,00</w:t>
      </w:r>
      <w:r w:rsidR="004622E6" w:rsidRPr="004622E6">
        <w:rPr>
          <w:rFonts w:ascii="Times New Roman" w:eastAsia="Times New Roman" w:hAnsi="Times New Roman" w:cs="Times New Roman"/>
          <w:lang w:eastAsia="ru-RU"/>
        </w:rPr>
        <w:t xml:space="preserve"> </w:t>
      </w:r>
      <w:r w:rsidRPr="000D369A">
        <w:rPr>
          <w:rFonts w:ascii="Times New Roman" w:eastAsia="Times New Roman" w:hAnsi="Times New Roman" w:cs="Times New Roman"/>
          <w:lang w:eastAsia="ru-RU"/>
        </w:rPr>
        <w:t>руб.</w:t>
      </w:r>
    </w:p>
    <w:p w:rsidR="000D369A" w:rsidRPr="000D369A" w:rsidRDefault="000D369A" w:rsidP="00EB7944">
      <w:pPr>
        <w:spacing w:after="0"/>
        <w:ind w:right="-568"/>
        <w:rPr>
          <w:rFonts w:ascii="Times New Roman" w:eastAsia="Times New Roman" w:hAnsi="Times New Roman" w:cs="Times New Roman"/>
          <w:lang w:eastAsia="ru-RU"/>
        </w:rPr>
      </w:pPr>
      <w:proofErr w:type="spellStart"/>
      <w:proofErr w:type="gramStart"/>
      <w:r w:rsidRPr="000D369A">
        <w:rPr>
          <w:rFonts w:ascii="Times New Roman" w:eastAsia="Times New Roman" w:hAnsi="Times New Roman" w:cs="Times New Roman"/>
          <w:lang w:eastAsia="ru-RU"/>
        </w:rPr>
        <w:t>I</w:t>
      </w:r>
      <w:proofErr w:type="gramEnd"/>
      <w:r w:rsidRPr="000D369A">
        <w:rPr>
          <w:rFonts w:ascii="Times New Roman" w:eastAsia="Times New Roman" w:hAnsi="Times New Roman" w:cs="Times New Roman"/>
          <w:lang w:eastAsia="ru-RU"/>
        </w:rPr>
        <w:t>э</w:t>
      </w:r>
      <w:proofErr w:type="spellEnd"/>
      <w:r w:rsidRPr="000D369A">
        <w:rPr>
          <w:rFonts w:ascii="Times New Roman" w:eastAsia="Times New Roman" w:hAnsi="Times New Roman" w:cs="Times New Roman"/>
          <w:lang w:eastAsia="ru-RU"/>
        </w:rPr>
        <w:t>=</w:t>
      </w:r>
      <w:r w:rsidR="004622E6" w:rsidRPr="004622E6">
        <w:rPr>
          <w:rFonts w:ascii="Times New Roman" w:eastAsia="Times New Roman" w:hAnsi="Times New Roman" w:cs="Times New Roman"/>
          <w:lang w:eastAsia="ru-RU"/>
        </w:rPr>
        <w:t>8 655 038,82</w:t>
      </w:r>
      <w:r w:rsidR="004622E6">
        <w:rPr>
          <w:rFonts w:ascii="Times New Roman" w:eastAsia="Times New Roman" w:hAnsi="Times New Roman" w:cs="Times New Roman"/>
          <w:lang w:eastAsia="ru-RU"/>
        </w:rPr>
        <w:t xml:space="preserve"> </w:t>
      </w:r>
      <w:r w:rsidRPr="000D369A">
        <w:rPr>
          <w:rFonts w:ascii="Times New Roman" w:eastAsia="Times New Roman" w:hAnsi="Times New Roman" w:cs="Times New Roman"/>
          <w:lang w:eastAsia="ru-RU"/>
        </w:rPr>
        <w:t xml:space="preserve">х </w:t>
      </w:r>
      <w:r w:rsidR="003854BF">
        <w:rPr>
          <w:rFonts w:ascii="Times New Roman" w:eastAsia="Times New Roman" w:hAnsi="Times New Roman" w:cs="Times New Roman"/>
          <w:lang w:eastAsia="ru-RU"/>
        </w:rPr>
        <w:t>0,</w:t>
      </w:r>
      <w:r w:rsidR="004622E6">
        <w:rPr>
          <w:rFonts w:ascii="Times New Roman" w:eastAsia="Times New Roman" w:hAnsi="Times New Roman" w:cs="Times New Roman"/>
          <w:lang w:eastAsia="ru-RU"/>
        </w:rPr>
        <w:t>99</w:t>
      </w:r>
      <w:r w:rsidRPr="000D369A">
        <w:rPr>
          <w:rFonts w:ascii="Times New Roman" w:eastAsia="Times New Roman" w:hAnsi="Times New Roman" w:cs="Times New Roman"/>
          <w:lang w:eastAsia="ru-RU"/>
        </w:rPr>
        <w:t xml:space="preserve"> / </w:t>
      </w:r>
      <w:r w:rsidR="004622E6" w:rsidRPr="004622E6">
        <w:rPr>
          <w:rFonts w:ascii="Times New Roman" w:eastAsia="Times New Roman" w:hAnsi="Times New Roman" w:cs="Times New Roman"/>
          <w:lang w:eastAsia="ru-RU"/>
        </w:rPr>
        <w:t xml:space="preserve">9 538 198,00 </w:t>
      </w:r>
      <w:r w:rsidRPr="000D369A">
        <w:rPr>
          <w:rFonts w:ascii="Times New Roman" w:eastAsia="Times New Roman" w:hAnsi="Times New Roman" w:cs="Times New Roman"/>
          <w:lang w:eastAsia="ru-RU"/>
        </w:rPr>
        <w:t>=0,9</w:t>
      </w:r>
    </w:p>
    <w:p w:rsidR="000D369A" w:rsidRPr="000D369A" w:rsidRDefault="000D369A" w:rsidP="00EB7944">
      <w:pPr>
        <w:spacing w:after="0"/>
        <w:ind w:right="-568"/>
        <w:rPr>
          <w:rFonts w:ascii="Times New Roman" w:eastAsia="Times New Roman" w:hAnsi="Times New Roman" w:cs="Times New Roman"/>
          <w:b/>
          <w:bCs/>
          <w:lang w:eastAsia="ru-RU"/>
        </w:rPr>
      </w:pPr>
    </w:p>
    <w:p w:rsidR="000D369A" w:rsidRPr="000D369A" w:rsidRDefault="000D369A" w:rsidP="00EB7944">
      <w:pPr>
        <w:spacing w:after="0"/>
        <w:ind w:right="-568"/>
        <w:jc w:val="both"/>
        <w:rPr>
          <w:rFonts w:ascii="Times New Roman" w:eastAsia="Times New Roman" w:hAnsi="Times New Roman" w:cs="Times New Roman"/>
          <w:b/>
          <w:bCs/>
          <w:lang w:eastAsia="ru-RU"/>
        </w:rPr>
      </w:pPr>
      <w:r w:rsidRPr="000D369A">
        <w:rPr>
          <w:rFonts w:ascii="Times New Roman" w:eastAsia="Times New Roman" w:hAnsi="Times New Roman" w:cs="Times New Roman"/>
          <w:b/>
          <w:bCs/>
          <w:lang w:eastAsia="ru-RU"/>
        </w:rPr>
        <w:t>По итогам проведения анализа индекса эффективности дается качественная оценка эффективности реализации программы:</w:t>
      </w:r>
    </w:p>
    <w:p w:rsidR="000D369A" w:rsidRPr="000D369A" w:rsidRDefault="000D369A" w:rsidP="00EB7944">
      <w:pPr>
        <w:spacing w:after="0"/>
        <w:ind w:right="-568"/>
        <w:jc w:val="both"/>
        <w:rPr>
          <w:rFonts w:ascii="Times New Roman" w:eastAsia="Times New Roman" w:hAnsi="Times New Roman" w:cs="Times New Roman"/>
          <w:lang w:eastAsia="ru-RU"/>
        </w:rPr>
      </w:pPr>
      <w:r w:rsidRPr="000D369A">
        <w:rPr>
          <w:rFonts w:ascii="Times New Roman" w:eastAsia="Times New Roman" w:hAnsi="Times New Roman" w:cs="Times New Roman"/>
          <w:lang w:eastAsia="ru-RU"/>
        </w:rPr>
        <w:t>наименование индикатора - индекс эффективности мероприятий программы (</w:t>
      </w:r>
      <w:proofErr w:type="spellStart"/>
      <w:proofErr w:type="gramStart"/>
      <w:r w:rsidRPr="000D369A">
        <w:rPr>
          <w:rFonts w:ascii="Times New Roman" w:eastAsia="Times New Roman" w:hAnsi="Times New Roman" w:cs="Times New Roman"/>
          <w:lang w:eastAsia="ru-RU"/>
        </w:rPr>
        <w:t>I</w:t>
      </w:r>
      <w:proofErr w:type="gramEnd"/>
      <w:r w:rsidRPr="000D369A">
        <w:rPr>
          <w:rFonts w:ascii="Times New Roman" w:eastAsia="Times New Roman" w:hAnsi="Times New Roman" w:cs="Times New Roman"/>
          <w:lang w:eastAsia="ru-RU"/>
        </w:rPr>
        <w:t>э</w:t>
      </w:r>
      <w:proofErr w:type="spellEnd"/>
      <w:r w:rsidRPr="000D369A">
        <w:rPr>
          <w:rFonts w:ascii="Times New Roman" w:eastAsia="Times New Roman" w:hAnsi="Times New Roman" w:cs="Times New Roman"/>
          <w:lang w:eastAsia="ru-RU"/>
        </w:rPr>
        <w:t>);</w:t>
      </w:r>
    </w:p>
    <w:p w:rsidR="000D369A" w:rsidRPr="000D369A" w:rsidRDefault="000D369A" w:rsidP="00EB7944">
      <w:pPr>
        <w:spacing w:after="0"/>
        <w:ind w:right="-568"/>
        <w:jc w:val="both"/>
        <w:rPr>
          <w:rFonts w:ascii="Times New Roman" w:eastAsia="Times New Roman" w:hAnsi="Times New Roman" w:cs="Times New Roman"/>
          <w:lang w:eastAsia="ru-RU"/>
        </w:rPr>
      </w:pPr>
      <w:r w:rsidRPr="000D369A">
        <w:rPr>
          <w:rFonts w:ascii="Times New Roman" w:eastAsia="Times New Roman" w:hAnsi="Times New Roman" w:cs="Times New Roman"/>
          <w:lang w:eastAsia="ru-RU"/>
        </w:rPr>
        <w:t>диапазоны значений, характеризующие эффективность мероприятий программы, перечислены ниже.</w:t>
      </w:r>
    </w:p>
    <w:p w:rsidR="000D369A" w:rsidRPr="000D369A" w:rsidRDefault="000D369A" w:rsidP="00EB7944">
      <w:pPr>
        <w:spacing w:after="0"/>
        <w:ind w:right="-568"/>
        <w:jc w:val="both"/>
        <w:rPr>
          <w:rFonts w:ascii="Times New Roman" w:eastAsia="Times New Roman" w:hAnsi="Times New Roman" w:cs="Times New Roman"/>
          <w:lang w:eastAsia="ru-RU"/>
        </w:rPr>
      </w:pPr>
      <w:r w:rsidRPr="000D369A">
        <w:rPr>
          <w:rFonts w:ascii="Times New Roman" w:eastAsia="Times New Roman" w:hAnsi="Times New Roman" w:cs="Times New Roman"/>
          <w:lang w:eastAsia="ru-RU"/>
        </w:rPr>
        <w:t>Значение показателя:</w:t>
      </w:r>
    </w:p>
    <w:p w:rsidR="000D369A" w:rsidRPr="000D369A" w:rsidRDefault="000D369A" w:rsidP="00EB7944">
      <w:pPr>
        <w:spacing w:after="0"/>
        <w:ind w:right="-568"/>
        <w:jc w:val="both"/>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drawing>
          <wp:inline distT="0" distB="0" distL="0" distR="0" wp14:anchorId="589AFBB4" wp14:editId="4CB71077">
            <wp:extent cx="800100" cy="236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236220"/>
                    </a:xfrm>
                    <a:prstGeom prst="rect">
                      <a:avLst/>
                    </a:prstGeom>
                    <a:noFill/>
                    <a:ln>
                      <a:noFill/>
                    </a:ln>
                  </pic:spPr>
                </pic:pic>
              </a:graphicData>
            </a:graphic>
          </wp:inline>
        </w:drawing>
      </w:r>
    </w:p>
    <w:p w:rsidR="000D369A" w:rsidRPr="000D369A" w:rsidRDefault="000D369A" w:rsidP="00EB7944">
      <w:pPr>
        <w:spacing w:after="0"/>
        <w:ind w:right="-568"/>
        <w:jc w:val="both"/>
        <w:rPr>
          <w:rFonts w:ascii="Times New Roman" w:eastAsia="Times New Roman" w:hAnsi="Times New Roman" w:cs="Times New Roman"/>
          <w:noProof/>
          <w:lang w:eastAsia="ru-RU"/>
        </w:rPr>
      </w:pPr>
      <w:r w:rsidRPr="000D369A">
        <w:rPr>
          <w:rFonts w:ascii="Times New Roman" w:eastAsia="Times New Roman" w:hAnsi="Times New Roman" w:cs="Times New Roman"/>
          <w:noProof/>
          <w:lang w:eastAsia="ru-RU"/>
        </w:rPr>
        <w:t>0,9&lt;0,9&lt;1,1</w:t>
      </w:r>
    </w:p>
    <w:p w:rsidR="000D369A" w:rsidRPr="000D369A" w:rsidRDefault="000D369A" w:rsidP="004622E6">
      <w:pPr>
        <w:spacing w:after="0"/>
        <w:ind w:right="-568"/>
        <w:rPr>
          <w:rFonts w:ascii="Times New Roman" w:eastAsia="Times New Roman" w:hAnsi="Times New Roman" w:cs="Times New Roman"/>
          <w:lang w:eastAsia="ru-RU"/>
        </w:rPr>
      </w:pPr>
      <w:r w:rsidRPr="000D369A">
        <w:rPr>
          <w:rFonts w:ascii="Times New Roman" w:eastAsia="Times New Roman" w:hAnsi="Times New Roman" w:cs="Times New Roman"/>
          <w:lang w:eastAsia="ru-RU"/>
        </w:rPr>
        <w:t xml:space="preserve">Качественная оценка данной программы: </w:t>
      </w:r>
      <w:r w:rsidRPr="000D369A">
        <w:rPr>
          <w:rFonts w:ascii="Times New Roman" w:eastAsia="Times New Roman" w:hAnsi="Times New Roman" w:cs="Times New Roman"/>
          <w:b/>
          <w:bCs/>
          <w:lang w:eastAsia="ru-RU"/>
        </w:rPr>
        <w:t>высокий уровень эффективности</w:t>
      </w:r>
      <w:r w:rsidRPr="000D369A">
        <w:rPr>
          <w:rFonts w:ascii="Times New Roman" w:eastAsia="Times New Roman" w:hAnsi="Times New Roman" w:cs="Times New Roman"/>
          <w:lang w:eastAsia="ru-RU"/>
        </w:rPr>
        <w:t>.</w:t>
      </w:r>
    </w:p>
    <w:p w:rsidR="000D369A" w:rsidRPr="000D369A" w:rsidRDefault="000D369A" w:rsidP="004622E6">
      <w:pPr>
        <w:spacing w:after="0"/>
        <w:ind w:right="-568"/>
        <w:rPr>
          <w:rFonts w:ascii="Times New Roman" w:eastAsia="Times New Roman" w:hAnsi="Times New Roman" w:cs="Times New Roman"/>
          <w:lang w:eastAsia="ru-RU"/>
        </w:rPr>
      </w:pPr>
    </w:p>
    <w:p w:rsidR="000D369A" w:rsidRPr="000D369A" w:rsidRDefault="000D369A" w:rsidP="00EB7944">
      <w:pPr>
        <w:autoSpaceDE w:val="0"/>
        <w:autoSpaceDN w:val="0"/>
        <w:adjustRightInd w:val="0"/>
        <w:spacing w:after="0" w:line="240" w:lineRule="auto"/>
        <w:ind w:right="-568"/>
        <w:jc w:val="center"/>
        <w:rPr>
          <w:rFonts w:ascii="Times New Roman" w:eastAsia="Times New Roman" w:hAnsi="Times New Roman" w:cs="Times New Roman"/>
          <w:b/>
          <w:bCs/>
          <w:sz w:val="24"/>
          <w:szCs w:val="24"/>
          <w:lang w:eastAsia="ru-RU"/>
        </w:rPr>
      </w:pPr>
    </w:p>
    <w:p w:rsidR="008C0E25" w:rsidRDefault="008C0E25" w:rsidP="00EB7944">
      <w:pPr>
        <w:ind w:right="-568"/>
      </w:pPr>
    </w:p>
    <w:sectPr w:rsidR="008C0E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B391D"/>
    <w:multiLevelType w:val="hybridMultilevel"/>
    <w:tmpl w:val="61268C50"/>
    <w:lvl w:ilvl="0" w:tplc="D84EDEA8">
      <w:numFmt w:val="bullet"/>
      <w:lvlText w:val="-"/>
      <w:lvlJc w:val="left"/>
      <w:pPr>
        <w:ind w:left="-207" w:hanging="360"/>
      </w:pPr>
      <w:rPr>
        <w:rFonts w:ascii="Times New Roman" w:eastAsia="Times New Roman" w:hAnsi="Times New Roman" w:hint="default"/>
      </w:rPr>
    </w:lvl>
    <w:lvl w:ilvl="1" w:tplc="04190003">
      <w:start w:val="1"/>
      <w:numFmt w:val="bullet"/>
      <w:lvlText w:val="o"/>
      <w:lvlJc w:val="left"/>
      <w:pPr>
        <w:ind w:left="513" w:hanging="360"/>
      </w:pPr>
      <w:rPr>
        <w:rFonts w:ascii="Courier New" w:hAnsi="Courier New" w:cs="Courier New" w:hint="default"/>
      </w:rPr>
    </w:lvl>
    <w:lvl w:ilvl="2" w:tplc="04190005">
      <w:start w:val="1"/>
      <w:numFmt w:val="bullet"/>
      <w:lvlText w:val=""/>
      <w:lvlJc w:val="left"/>
      <w:pPr>
        <w:ind w:left="1233" w:hanging="360"/>
      </w:pPr>
      <w:rPr>
        <w:rFonts w:ascii="Wingdings" w:hAnsi="Wingdings" w:cs="Wingdings" w:hint="default"/>
      </w:rPr>
    </w:lvl>
    <w:lvl w:ilvl="3" w:tplc="04190001">
      <w:start w:val="1"/>
      <w:numFmt w:val="bullet"/>
      <w:lvlText w:val=""/>
      <w:lvlJc w:val="left"/>
      <w:pPr>
        <w:ind w:left="1953" w:hanging="360"/>
      </w:pPr>
      <w:rPr>
        <w:rFonts w:ascii="Symbol" w:hAnsi="Symbol" w:cs="Symbol" w:hint="default"/>
      </w:rPr>
    </w:lvl>
    <w:lvl w:ilvl="4" w:tplc="04190003">
      <w:start w:val="1"/>
      <w:numFmt w:val="bullet"/>
      <w:lvlText w:val="o"/>
      <w:lvlJc w:val="left"/>
      <w:pPr>
        <w:ind w:left="2673" w:hanging="360"/>
      </w:pPr>
      <w:rPr>
        <w:rFonts w:ascii="Courier New" w:hAnsi="Courier New" w:cs="Courier New" w:hint="default"/>
      </w:rPr>
    </w:lvl>
    <w:lvl w:ilvl="5" w:tplc="04190005">
      <w:start w:val="1"/>
      <w:numFmt w:val="bullet"/>
      <w:lvlText w:val=""/>
      <w:lvlJc w:val="left"/>
      <w:pPr>
        <w:ind w:left="3393" w:hanging="360"/>
      </w:pPr>
      <w:rPr>
        <w:rFonts w:ascii="Wingdings" w:hAnsi="Wingdings" w:cs="Wingdings" w:hint="default"/>
      </w:rPr>
    </w:lvl>
    <w:lvl w:ilvl="6" w:tplc="04190001">
      <w:start w:val="1"/>
      <w:numFmt w:val="bullet"/>
      <w:lvlText w:val=""/>
      <w:lvlJc w:val="left"/>
      <w:pPr>
        <w:ind w:left="4113" w:hanging="360"/>
      </w:pPr>
      <w:rPr>
        <w:rFonts w:ascii="Symbol" w:hAnsi="Symbol" w:cs="Symbol" w:hint="default"/>
      </w:rPr>
    </w:lvl>
    <w:lvl w:ilvl="7" w:tplc="04190003">
      <w:start w:val="1"/>
      <w:numFmt w:val="bullet"/>
      <w:lvlText w:val="o"/>
      <w:lvlJc w:val="left"/>
      <w:pPr>
        <w:ind w:left="4833" w:hanging="360"/>
      </w:pPr>
      <w:rPr>
        <w:rFonts w:ascii="Courier New" w:hAnsi="Courier New" w:cs="Courier New" w:hint="default"/>
      </w:rPr>
    </w:lvl>
    <w:lvl w:ilvl="8" w:tplc="04190005">
      <w:start w:val="1"/>
      <w:numFmt w:val="bullet"/>
      <w:lvlText w:val=""/>
      <w:lvlJc w:val="left"/>
      <w:pPr>
        <w:ind w:left="5553"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B1"/>
    <w:rsid w:val="000D369A"/>
    <w:rsid w:val="003854BF"/>
    <w:rsid w:val="004622E6"/>
    <w:rsid w:val="008145B1"/>
    <w:rsid w:val="008C0E25"/>
    <w:rsid w:val="00E504F8"/>
    <w:rsid w:val="00EB7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36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36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36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36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3A210-8691-40F6-B1B6-4CB0444B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824</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Архитектор</dc:creator>
  <cp:keywords/>
  <dc:description/>
  <cp:lastModifiedBy>Архитектор</cp:lastModifiedBy>
  <cp:revision>5</cp:revision>
  <dcterms:created xsi:type="dcterms:W3CDTF">2017-03-01T10:32:00Z</dcterms:created>
  <dcterms:modified xsi:type="dcterms:W3CDTF">2017-03-01T11:29:00Z</dcterms:modified>
</cp:coreProperties>
</file>