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E" w:rsidRDefault="0092685E" w:rsidP="0092685E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r w:rsidRPr="00A806AE">
        <w:rPr>
          <w:rFonts w:ascii="Times New Roman" w:hAnsi="Times New Roman" w:cs="Times New Roman"/>
          <w:b/>
          <w:bCs/>
          <w:color w:val="FF0000"/>
          <w:sz w:val="72"/>
          <w:szCs w:val="72"/>
        </w:rPr>
        <w:t>ПРОЕКТ</w:t>
      </w:r>
      <w:r w:rsidRPr="00A806AE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92685E" w:rsidRDefault="0092685E" w:rsidP="0092685E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2685E" w:rsidRPr="004F7FDB" w:rsidRDefault="0092685E" w:rsidP="0092685E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FDB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распоряжения и управления имуществом, находящимся в муниципальной собственности муниципального образования </w:t>
      </w:r>
      <w:proofErr w:type="spellStart"/>
      <w:r w:rsidRPr="004F7FDB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       Ломоносовский муниципальный район Ленинградской области</w:t>
      </w:r>
    </w:p>
    <w:p w:rsidR="0092685E" w:rsidRPr="004F7FDB" w:rsidRDefault="0092685E" w:rsidP="0092685E">
      <w:pPr>
        <w:tabs>
          <w:tab w:val="left" w:pos="851"/>
        </w:tabs>
        <w:spacing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FD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F7FDB">
        <w:rPr>
          <w:rFonts w:ascii="Times New Roman" w:hAnsi="Times New Roman" w:cs="Times New Roman"/>
          <w:spacing w:val="2"/>
          <w:sz w:val="24"/>
          <w:szCs w:val="24"/>
        </w:rPr>
        <w:t>Настоящее Положение разработано в соответствии с</w:t>
      </w:r>
      <w:r w:rsidRPr="004F7FDB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" w:history="1">
        <w:r w:rsidRPr="004F7FDB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4F7FDB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4F7FDB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6" w:history="1">
        <w:r w:rsidRPr="004F7FDB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4F7FDB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hyperlink r:id="rId7" w:history="1">
        <w:r w:rsidRPr="004F7FDB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Гражданским кодексом Российской Федерации</w:t>
        </w:r>
      </w:hyperlink>
      <w:r w:rsidRPr="004F7FDB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4F7FD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F7FDB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Постановлением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  </w:r>
      </w:hyperlink>
      <w:r w:rsidRPr="004F7FDB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7FDB">
        <w:rPr>
          <w:rFonts w:ascii="Times New Roman" w:hAnsi="Times New Roman" w:cs="Times New Roman"/>
          <w:spacing w:val="2"/>
          <w:sz w:val="24"/>
          <w:szCs w:val="24"/>
        </w:rPr>
        <w:t xml:space="preserve">и Уставом муниципального образования </w:t>
      </w:r>
      <w:proofErr w:type="spellStart"/>
      <w:r w:rsidRPr="004F7FDB">
        <w:rPr>
          <w:rFonts w:ascii="Times New Roman" w:hAnsi="Times New Roman" w:cs="Times New Roman"/>
          <w:spacing w:val="2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 (далее - МО </w:t>
      </w:r>
      <w:proofErr w:type="spellStart"/>
      <w:r w:rsidRPr="004F7FDB">
        <w:rPr>
          <w:rFonts w:ascii="Times New Roman" w:hAnsi="Times New Roman" w:cs="Times New Roman"/>
          <w:spacing w:val="2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поселение)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          Настоящее Положение устанавливает общий порядок управления и распоряжения муниципальным имуществом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(далее - муниципальное имущество), приема и передачи данного имущества, а также полномочия органов местного самоуправления                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в отношении муниципального имущества в целях его эффективного использования и увеличения доходов местного бюджета.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          Настоящее Положение не распространяется на правоотношения, связанные с регулированием земельных отношений, отношений в сфере природных ресурсов, неимущественных прав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владеет, пользуется и распоряжается муниципальным имуществом с целью эффективного развития экономики, обеспечения жизнедеятельности населения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jc w:val="both"/>
        <w:rPr>
          <w:spacing w:val="2"/>
        </w:rPr>
      </w:pPr>
    </w:p>
    <w:p w:rsidR="0092685E" w:rsidRPr="004F7FDB" w:rsidRDefault="0092685E" w:rsidP="0092685E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FDB">
        <w:rPr>
          <w:rFonts w:ascii="Times New Roman" w:hAnsi="Times New Roman" w:cs="Times New Roman"/>
          <w:b/>
          <w:bCs/>
          <w:sz w:val="24"/>
          <w:szCs w:val="24"/>
        </w:rPr>
        <w:t>Общее положение.</w:t>
      </w:r>
    </w:p>
    <w:p w:rsidR="0092685E" w:rsidRPr="004F7FDB" w:rsidRDefault="0092685E" w:rsidP="009268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85E" w:rsidRPr="004F7FDB" w:rsidRDefault="0092685E" w:rsidP="009268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F7FDB">
        <w:rPr>
          <w:rFonts w:ascii="Times New Roman" w:hAnsi="Times New Roman" w:cs="Times New Roman"/>
          <w:sz w:val="24"/>
          <w:szCs w:val="24"/>
        </w:rPr>
        <w:t>1.1.  Основные термины и определения, используемые в настоящем   Положении:</w:t>
      </w:r>
    </w:p>
    <w:p w:rsidR="0092685E" w:rsidRPr="004F7FDB" w:rsidRDefault="0092685E" w:rsidP="0092685E">
      <w:pPr>
        <w:pStyle w:val="a4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DB">
        <w:rPr>
          <w:rFonts w:ascii="Times New Roman" w:hAnsi="Times New Roman" w:cs="Times New Roman"/>
          <w:sz w:val="24"/>
          <w:szCs w:val="24"/>
        </w:rPr>
        <w:t xml:space="preserve">Муниципальное имущество – это имущество, принадлежащее МО </w:t>
      </w:r>
      <w:proofErr w:type="spellStart"/>
      <w:r w:rsidRPr="004F7FD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z w:val="24"/>
          <w:szCs w:val="24"/>
        </w:rPr>
        <w:t xml:space="preserve"> сельское поселение на праве собственности.</w:t>
      </w:r>
    </w:p>
    <w:p w:rsidR="0092685E" w:rsidRPr="004F7FDB" w:rsidRDefault="0092685E" w:rsidP="0092685E">
      <w:pPr>
        <w:pStyle w:val="a4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Управление имуществом – </w:t>
      </w:r>
      <w:r w:rsidRPr="004F7FDB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организованный про</w:t>
      </w:r>
      <w:r w:rsidRPr="004F7FD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F7F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цесс принятия и исполнения решений в области учета </w:t>
      </w:r>
      <w:r w:rsidRPr="004F7F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муниципального имущества, контроля и регулирования имущественных отношений, осуществляемый местной администрацией МО </w:t>
      </w:r>
      <w:proofErr w:type="spellStart"/>
      <w:r w:rsidRPr="004F7FD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сельское поселение.</w:t>
      </w:r>
    </w:p>
    <w:p w:rsidR="0092685E" w:rsidRPr="004F7FDB" w:rsidRDefault="0092685E" w:rsidP="0092685E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Распоряжение имуществом –</w:t>
      </w:r>
      <w:r w:rsidRPr="004F7F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действия местной администрации МО </w:t>
      </w:r>
      <w:proofErr w:type="spellStart"/>
      <w:r w:rsidRPr="004F7FD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сельское поселение по определению юридического статуса имущества, отчуждению муниципального имущества в собственность юридическим и физическим лицам (приватизация), передаче его в хозяйственное ведение и оперативное управление муниципальным унитарным предприятиям и муниципальным учреждениям (соответственно), безвозмездное пользование, доверительное управление, аренду, залог.</w:t>
      </w:r>
    </w:p>
    <w:p w:rsidR="0092685E" w:rsidRDefault="0092685E" w:rsidP="0092685E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0652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Казна муниципального образования –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065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средства местного бюджета и иное муниципальное имущество, не закрепленное за муниципальными предприятиями и учреждениями. </w:t>
      </w:r>
    </w:p>
    <w:p w:rsidR="0092685E" w:rsidRPr="00606522" w:rsidRDefault="0092685E" w:rsidP="0092685E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065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Муниципальная собственность – это собственность МО </w:t>
      </w:r>
      <w:proofErr w:type="spellStart"/>
      <w:r w:rsidRPr="00606522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Ропшинское</w:t>
      </w:r>
      <w:proofErr w:type="spellEnd"/>
      <w:r w:rsidRPr="006065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сельское поселение.</w:t>
      </w:r>
    </w:p>
    <w:p w:rsidR="0092685E" w:rsidRPr="004F7FDB" w:rsidRDefault="0092685E" w:rsidP="009268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85E" w:rsidRPr="004F7FDB" w:rsidRDefault="0092685E" w:rsidP="0092685E">
      <w:pPr>
        <w:pStyle w:val="a4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F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Экономическая основа местного самоуправления.</w:t>
      </w:r>
    </w:p>
    <w:p w:rsidR="0092685E" w:rsidRPr="004F7FDB" w:rsidRDefault="0092685E" w:rsidP="0092685E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85E" w:rsidRPr="004F7FDB" w:rsidRDefault="0092685E" w:rsidP="0092685E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DB">
        <w:rPr>
          <w:rFonts w:ascii="Times New Roman" w:hAnsi="Times New Roman" w:cs="Times New Roman"/>
          <w:sz w:val="24"/>
          <w:szCs w:val="24"/>
        </w:rPr>
        <w:t>Экономическую основу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  <w:r w:rsidRPr="004F7F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685E" w:rsidRPr="004F7FDB" w:rsidRDefault="0092685E" w:rsidP="0092685E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F7FDB">
        <w:rPr>
          <w:rFonts w:ascii="Times New Roman" w:hAnsi="Times New Roman" w:cs="Times New Roman"/>
          <w:sz w:val="24"/>
          <w:szCs w:val="24"/>
        </w:rPr>
        <w:t>Муниципальная собственность признается и защищается государством      наравне с иными формами собственности</w:t>
      </w:r>
    </w:p>
    <w:p w:rsidR="0092685E" w:rsidRPr="004F7FDB" w:rsidRDefault="0092685E" w:rsidP="0092685E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DB">
        <w:rPr>
          <w:rFonts w:ascii="Times New Roman" w:hAnsi="Times New Roman" w:cs="Times New Roman"/>
          <w:sz w:val="24"/>
          <w:szCs w:val="24"/>
        </w:rPr>
        <w:t xml:space="preserve">В состав муниципальной собственности, принадлежащей МО </w:t>
      </w:r>
      <w:proofErr w:type="spellStart"/>
      <w:r w:rsidRPr="004F7FD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района Ленинградской области (далее МО </w:t>
      </w:r>
      <w:proofErr w:type="spellStart"/>
      <w:r w:rsidRPr="004F7FD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z w:val="24"/>
          <w:szCs w:val="24"/>
        </w:rPr>
        <w:t xml:space="preserve"> сельское поселение), входят средства местного бюджета, имущество местного самоуправления, муниципальные унитарные предприятия, муниципальные учреждения, имущество казны МО </w:t>
      </w:r>
      <w:proofErr w:type="spellStart"/>
      <w:r w:rsidRPr="004F7FD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z w:val="24"/>
          <w:szCs w:val="24"/>
        </w:rPr>
        <w:t xml:space="preserve"> сельское поселение, в том числе: муниципальный жилой фонд и нежилые помещения, движимое и недвижимое имущество, муниципальные земли и другие природные ресурсы, ценные бумаги, акции (доли в хозяйственных обществах), права участника в некоммерческих организациях, облигации и векселя.</w:t>
      </w:r>
    </w:p>
    <w:p w:rsidR="0092685E" w:rsidRPr="004F7FDB" w:rsidRDefault="0092685E" w:rsidP="0092685E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DB">
        <w:rPr>
          <w:rFonts w:ascii="Times New Roman" w:hAnsi="Times New Roman" w:cs="Times New Roman"/>
          <w:sz w:val="24"/>
          <w:szCs w:val="24"/>
        </w:rPr>
        <w:t xml:space="preserve">Полномочия собственника по управлению и распоряжению муниципальным имуществом от имени МО </w:t>
      </w:r>
      <w:proofErr w:type="spellStart"/>
      <w:r w:rsidRPr="004F7FD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z w:val="24"/>
          <w:szCs w:val="24"/>
        </w:rPr>
        <w:t xml:space="preserve"> сельское поселение осуществляет глава местной администрации МО </w:t>
      </w:r>
      <w:proofErr w:type="spellStart"/>
      <w:r w:rsidRPr="004F7FD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z w:val="24"/>
          <w:szCs w:val="24"/>
        </w:rPr>
        <w:t xml:space="preserve"> сельское поселение (далее - глава администрации), а также Единая комиссия по размещению муниципального заказа администрации МО </w:t>
      </w:r>
      <w:proofErr w:type="spellStart"/>
      <w:r w:rsidRPr="004F7FD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92685E" w:rsidRPr="004F7FDB" w:rsidRDefault="0092685E" w:rsidP="0092685E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DB">
        <w:rPr>
          <w:rFonts w:ascii="Times New Roman" w:hAnsi="Times New Roman" w:cs="Times New Roman"/>
          <w:sz w:val="24"/>
          <w:szCs w:val="24"/>
        </w:rPr>
        <w:t>Права собственника, защита права собственности, а также ограничения права собственности устанавливаются в соответствии с действующим законодательством.</w:t>
      </w:r>
    </w:p>
    <w:p w:rsidR="0092685E" w:rsidRPr="004F7FDB" w:rsidRDefault="0092685E" w:rsidP="0092685E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DB">
        <w:rPr>
          <w:rFonts w:ascii="Times New Roman" w:hAnsi="Times New Roman" w:cs="Times New Roman"/>
          <w:sz w:val="24"/>
          <w:szCs w:val="24"/>
        </w:rPr>
        <w:t>Муниципальная собственность, если иное не установлено федеральным законом, может быть передана во временное или постоянное пользование юридическим или физическим лицам, объединена с имуществом иных муниципальных образований, физических, юридических и других субъектов права собственности, использована в качестве предмета залога, передана в доверительное управление физическим и юридическим лицам, отчуждена, использована и обременена иными способами.</w:t>
      </w:r>
    </w:p>
    <w:p w:rsidR="0092685E" w:rsidRPr="004F7FDB" w:rsidRDefault="0092685E" w:rsidP="0092685E">
      <w:pPr>
        <w:pStyle w:val="3"/>
        <w:shd w:val="clear" w:color="auto" w:fill="FFFFFF"/>
        <w:tabs>
          <w:tab w:val="left" w:pos="851"/>
        </w:tabs>
        <w:spacing w:before="319" w:after="191" w:line="240" w:lineRule="auto"/>
        <w:jc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F7FDB">
        <w:rPr>
          <w:rFonts w:ascii="Times New Roman" w:hAnsi="Times New Roman" w:cs="Times New Roman"/>
          <w:color w:val="auto"/>
          <w:spacing w:val="2"/>
          <w:sz w:val="24"/>
          <w:szCs w:val="24"/>
        </w:rPr>
        <w:t>3. Состав муниципального имущества.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3.1. Объекты права муниципальной собственности определяются действующим законодательством и Уставом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и включают в себя средства местного бюджета и имущество, принадлежащее на праве собственности муниципальному образованию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3.2. В муниципальной собственности может находиться имущество, предназначенное: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3.2.1. Для решения установленных федеральным законом вопросов местного значения, в том числе: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3) жилищный фонд социального использования для обеспечения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4) пассажирский транспорт и другое имущество, предназначенное для транспортного обслуживания населения в границах поселения;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6) объекты, а также пожарное оборудование и снаряжение, предназначенные для обеспечения первичных мер по тушению пожаров;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7) имущество библиотек поселения;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lastRenderedPageBreak/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10) имущество, предназначенное для развития на территории поселения физической культуры и массового спорта;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12) имущество, предназначенное для сбора и вывоза бытовых отходов и мусора;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15) земельные участки, отнесенные к муниципальной собственности поселения в соответствии с федеральными законами;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16) пруды, обводненные карьеры на территории поселения;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18)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19) имущество, предназначенное для обеспечения безопасности людей на водных объектах, охраны их жизни и здоровья;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20)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21)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22) иное имущество.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3.2.2.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Ленинградской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</w:t>
      </w:r>
      <w:r w:rsidRPr="004F7FDB">
        <w:rPr>
          <w:rStyle w:val="apple-converted-space"/>
          <w:rFonts w:ascii="Times New Roman" w:hAnsi="Times New Roman" w:cs="Times New Roman"/>
          <w:spacing w:val="2"/>
        </w:rPr>
        <w:t xml:space="preserve"> </w:t>
      </w:r>
      <w:hyperlink r:id="rId9" w:history="1">
        <w:r w:rsidRPr="004F7FDB">
          <w:rPr>
            <w:rStyle w:val="a3"/>
            <w:rFonts w:ascii="Times New Roman" w:hAnsi="Times New Roman" w:cs="Times New Roman"/>
            <w:spacing w:val="2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F7FDB">
        <w:rPr>
          <w:spacing w:val="2"/>
        </w:rPr>
        <w:t>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3.2.3.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3.2.4. Иное имущество, в том числе поступающее: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по результатам реализации инвестиционных контрактов (проектов);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по гражданско-правовым сделкам;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по вступившим в законную силу решениям суда;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объекты, не завершенные строительством.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3.4. При передаче объектов передается также необходимая для их эксплуатации техническая документация.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3.5. Не подлежат передаче в муниципальную собственность здания и сооружения, отнесенные к числу ветхих, аварийных или непригодных для их использования в соответствии с целевым назначением либо подлежащие сносу, а также объекты инженерной инфраструктуры, требующие капитального ремонта.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По согласованию с принимающей стороной допускается передача в муниципальную собственность сооружений, отнесенных к числу ветхих, требующих капитального ремонта, при условии компенсации передающей стороной расходов на проведение их </w:t>
      </w:r>
      <w:r w:rsidRPr="004F7FDB">
        <w:rPr>
          <w:spacing w:val="2"/>
        </w:rPr>
        <w:lastRenderedPageBreak/>
        <w:t>капитального ремонта или передачи средств на строительство нового аналогичного объекта либо компенсации затрат на проведение капитального ремонта иным способом.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3.6.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решения совета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3"/>
        <w:shd w:val="clear" w:color="auto" w:fill="FFFFFF"/>
        <w:tabs>
          <w:tab w:val="left" w:pos="851"/>
        </w:tabs>
        <w:spacing w:before="319" w:after="191" w:line="240" w:lineRule="auto"/>
        <w:ind w:left="57"/>
        <w:jc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F7FDB">
        <w:rPr>
          <w:rFonts w:ascii="Times New Roman" w:hAnsi="Times New Roman" w:cs="Times New Roman"/>
          <w:color w:val="auto"/>
          <w:spacing w:val="2"/>
          <w:sz w:val="24"/>
          <w:szCs w:val="24"/>
        </w:rPr>
        <w:t>4. Основания возникновения права муниципальной собственности.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4.1. Муниципальная собственность формируется: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1) путем взимания налогов и иных обязательных платежей, подлежащих зачислению в местный бюджет, внебюджетные фонды;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2) за счет имущества, созданного или приобретенного за счет средств местного бюджета, внебюджетных фондов;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3) путем приобретения имущества на основании договора купли-продажи, мены, дарения или иной сделки, предусмотренной законодательством Российской Федерации;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proofErr w:type="gramStart"/>
      <w:r w:rsidRPr="004F7FDB">
        <w:rPr>
          <w:spacing w:val="2"/>
        </w:rPr>
        <w:t>4)при</w:t>
      </w:r>
      <w:proofErr w:type="gramEnd"/>
      <w:r w:rsidRPr="004F7FDB">
        <w:rPr>
          <w:spacing w:val="2"/>
        </w:rPr>
        <w:t xml:space="preserve"> разграничении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 в порядке, установленном действующим законодательством;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5) при передаче имущества из государственной собственности и муниципальной собственности иных муниципальных образований;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6) путем получения продукции, плодов, доходов в результате использования муниципальной собственности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7) по иным основаниям, предусмотренным действующим законодательством.</w:t>
      </w:r>
    </w:p>
    <w:p w:rsidR="0092685E" w:rsidRPr="004F7FDB" w:rsidRDefault="0092685E" w:rsidP="0092685E">
      <w:pPr>
        <w:pStyle w:val="3"/>
        <w:shd w:val="clear" w:color="auto" w:fill="FFFFFF"/>
        <w:tabs>
          <w:tab w:val="left" w:pos="851"/>
        </w:tabs>
        <w:spacing w:before="319" w:after="191" w:line="240" w:lineRule="auto"/>
        <w:ind w:left="57"/>
        <w:jc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F7FDB">
        <w:rPr>
          <w:rFonts w:ascii="Times New Roman" w:hAnsi="Times New Roman" w:cs="Times New Roman"/>
          <w:color w:val="auto"/>
          <w:spacing w:val="2"/>
          <w:sz w:val="24"/>
          <w:szCs w:val="24"/>
        </w:rPr>
        <w:t>5. Прием имущества в муниципальную собственность.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5.1.   Прием в муниципальную собственность объектов при разграничении государственной собственности Российской Федерации на федеральную собственность, государственную собственность субъектов Российской Федерации и муниципальную собственность осуществляется в порядке, установленном законодательством Российской Федерации.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5.2.  Прием в муниципальную собственность объектов государственной собственности осуществляется в порядке, установленном федеральными законами и законами субъектов Российской Федерации.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5.3.  Прием в муниципальную собственность объектов из муниципальной собственности иных муниципальных образований осуществляется в соответствии с действующим законодательством и на основании решений совета депутатов соответствующего муниципального образования и совета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            Перечень документов, необходимых для принятия решения о приеме имущества: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а) решение совета депутатов соответствующего муниципального образования о передаче муниципального имущества в муниципальную собственность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б) выписка из реестра муниципальной собственности, содержащая сведения о предлагаемом к передаче имуществе;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в) выписка из Единого государственного реестра недвижимости о зарегистрированных правах на предлагаемое к передаче недвижимое имущество;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г) сведения из органа, осуществляющего государственный технический учет и (или) техническую инвентаризацию объектов недвижимого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д) технический паспорт транспортного средства или паспорт самоходной машины на предлагаемое к передаче движимое имущество;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е) иные документы с указанием технических характеристик на предлагаемое к передаче движимое имущество.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5.4.  Прием в муниципальную собственность объектов, находящихся в собственности юридических и физических лиц, может осуществляться на основании договора и в порядке, предусмотренном настоящим Положением.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lastRenderedPageBreak/>
        <w:t xml:space="preserve">5.4.1. Для передачи объектов в муниципальную собственность юридические либо физические лица обращаются с заявлением на имя главы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           К заявлению прилагаются: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а) копии учредительных документов юридического лица, свидетельство о государственной регистрации;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б) перечень объектов, предлагаемых к передаче в муниципальную собственность, с указанием их местонахождения и основных технических характеристик;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в) перечень зданий, сооружений, нежилых помещений, в том числе встроенно-пристроенных, сдаваемых в аренду либо обремененных правами третьих лиц, с копиями соответствующих договоров;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г) копия свидетельства о государственной регистрации права собственности на передаваемый объект;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д) справка о балансовой принадлежности объектов с указанием их начальной и остаточной балансовой стоимости;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е) протокол (выписка из протокола) общего собрания либо иного органа юридического лица, компетентного принимать решение об отчуждении имущества в муниципальную собственность;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ж) кадастровые паспорта,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з) правоустанавливающие документы на земельный участок, на котором расположен предлагаемый к передаче объект недвижимого имущества.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           При необходимости у заявителя могут быть затребованы иные документы, предусмотренные законодательством Российской Федерации и Ленинградской области.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5.5. Для передачи в муниципальную собственность имущества, поступающего по результатам реализации инвестиционных контрактов (проектов), передающая сторона представляет: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перечень передаваемого имущества с указанием его местонахождения и основных технических характеристик;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инвестиционный контракт со всеми дополнительными соглашениями и изменениями к нему;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акт о реализации инвестиционного контракта;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разрешение на ввод объекта в эксплуатацию;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постановление об утверждении разрешения на ввод объекта в эксплуатацию;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техническую документацию (кадастровые паспорта, технические паспорта, технические планы) на все объекты, подлежащие передаче (в 2-х экземплярах);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исполнительные схемы передаваемых инженерных коммуникаций;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справку о стоимости принимаемых объектов недвижимости по состоянию на последнюю отчетную дату;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справку организации, выдавшей технические условия, об их выполнении;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акты разграничений балансовой ответственности (принадлежности);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акт приема-передачи.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5.6.     В соответствии с решением совета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глава местной администрации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издает распоряжение</w:t>
      </w:r>
      <w:r w:rsidRPr="004F7FDB">
        <w:rPr>
          <w:color w:val="FF0000"/>
          <w:spacing w:val="2"/>
        </w:rPr>
        <w:t xml:space="preserve"> </w:t>
      </w:r>
      <w:r w:rsidRPr="004F7FDB">
        <w:rPr>
          <w:spacing w:val="2"/>
        </w:rPr>
        <w:t xml:space="preserve">о приеме имущества в муниципальную собственность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согласно акту о приеме-передаче имущества по установленной форме в соответствии с действующим законодательством.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5.6.1.При приеме имущества в муниципальную собственность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акты о приеме-передаче подписываются главой местной администрации и главным бухгалтером местной администрации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5.6.2.При приеме имущества в муниципальную собственность с последующим закреплением его на праве оперативного управления за муниципальными учреждениями, автономными муниципальными учреждениями акты о приеме-передаче подписываются руководителем и главным бухгалтером соответствующего учреждения, согласовываются </w:t>
      </w:r>
      <w:r w:rsidRPr="004F7FDB">
        <w:rPr>
          <w:spacing w:val="2"/>
        </w:rPr>
        <w:lastRenderedPageBreak/>
        <w:t xml:space="preserve">с отделом местной администрации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поселение, ответственным за управление и распоряжение муниципальным имуществом, после чего утверждаются главой местной администрации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5.7.   Принятый в муниципальную собственность объект вносится в Реестр муниципально</w:t>
      </w:r>
      <w:r>
        <w:rPr>
          <w:spacing w:val="2"/>
        </w:rPr>
        <w:t>го имущества</w:t>
      </w:r>
      <w:r w:rsidRPr="004F7FDB">
        <w:rPr>
          <w:spacing w:val="2"/>
        </w:rPr>
        <w:t xml:space="preserve">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поселение, после чего осуществляется государственная регистрация права собственности в установленном порядке.</w:t>
      </w:r>
    </w:p>
    <w:p w:rsidR="0092685E" w:rsidRPr="004F7FDB" w:rsidRDefault="0092685E" w:rsidP="0092685E">
      <w:pPr>
        <w:pStyle w:val="3"/>
        <w:shd w:val="clear" w:color="auto" w:fill="FFFFFF"/>
        <w:tabs>
          <w:tab w:val="left" w:pos="851"/>
        </w:tabs>
        <w:spacing w:before="319" w:after="191" w:line="240" w:lineRule="auto"/>
        <w:ind w:left="57"/>
        <w:jc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F7FDB">
        <w:rPr>
          <w:rFonts w:ascii="Times New Roman" w:hAnsi="Times New Roman" w:cs="Times New Roman"/>
          <w:color w:val="auto"/>
          <w:spacing w:val="2"/>
          <w:sz w:val="24"/>
          <w:szCs w:val="24"/>
        </w:rPr>
        <w:t>6. Управление и распоряжение муниципальным имуществом.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br/>
        <w:t>6.1.    Формы управления и распоряжения муниципальным имуществом.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6.1.1. К формам управления и распоряжения муниципальным имуществом относятся: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учет муниципального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284"/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-передача муниципального имущества в оперативное управление муниципальных бюджетных учреждений;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передача муниципального имущества в аренду, безвозмездное пользование, доверительное управление;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передача муниципального имущества в залог;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-отчуждение муниципального имущества (в том числе в порядке приватизации);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внесение вкладов в уставные капиталы хозяйственных обществ;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-предоставление жилых помещений по договорам социального и коммерческого найма.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6.2.   Управление и распоряжение муниципальным имуществом.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6.2.1. Местная администрация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от имени муниципального образования осуществляет сделки с имуществом в соответствии с действующим законодательством.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6.2.2. За муниципальными бюджетными учреждениями (далее по тексту - МБУ)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6.2.3. МБУ, наделенные вещными и обязательственными правами на муниципальное имущество, несут ответственность за его сохранность и эффективное использование.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b/>
          <w:spacing w:val="2"/>
        </w:rPr>
      </w:pPr>
      <w:r w:rsidRPr="004F7FDB">
        <w:rPr>
          <w:b/>
          <w:spacing w:val="2"/>
        </w:rPr>
        <w:t xml:space="preserve">6.3.    Полномочия совета депутатов МО </w:t>
      </w:r>
      <w:proofErr w:type="spellStart"/>
      <w:r w:rsidRPr="004F7FDB">
        <w:rPr>
          <w:b/>
          <w:spacing w:val="2"/>
        </w:rPr>
        <w:t>Ропшинское</w:t>
      </w:r>
      <w:proofErr w:type="spellEnd"/>
      <w:r w:rsidRPr="004F7FDB">
        <w:rPr>
          <w:b/>
          <w:spacing w:val="2"/>
        </w:rPr>
        <w:t xml:space="preserve"> сельское поселение по управлению и распоряжению муниципальным имуществом.</w:t>
      </w:r>
    </w:p>
    <w:p w:rsidR="0092685E" w:rsidRPr="004F7FDB" w:rsidRDefault="0092685E" w:rsidP="0092685E">
      <w:pPr>
        <w:shd w:val="clear" w:color="auto" w:fill="FFFFFF"/>
        <w:tabs>
          <w:tab w:val="left" w:pos="851"/>
        </w:tabs>
        <w:spacing w:line="240" w:lineRule="auto"/>
        <w:ind w:left="57"/>
        <w:rPr>
          <w:rFonts w:ascii="Times New Roman" w:hAnsi="Times New Roman" w:cs="Times New Roman"/>
          <w:spacing w:val="2"/>
          <w:sz w:val="24"/>
          <w:szCs w:val="24"/>
        </w:rPr>
      </w:pPr>
      <w:r w:rsidRPr="004F7FDB">
        <w:rPr>
          <w:rFonts w:ascii="Times New Roman" w:hAnsi="Times New Roman" w:cs="Times New Roman"/>
          <w:spacing w:val="2"/>
          <w:sz w:val="24"/>
          <w:szCs w:val="24"/>
        </w:rPr>
        <w:t xml:space="preserve">6.3.1. Совет депутатов принимает решения:                                                                                   - о приеме имущества в муниципальную собственность МО </w:t>
      </w:r>
      <w:proofErr w:type="spellStart"/>
      <w:r w:rsidRPr="004F7FDB">
        <w:rPr>
          <w:rFonts w:ascii="Times New Roman" w:hAnsi="Times New Roman" w:cs="Times New Roman"/>
          <w:spacing w:val="2"/>
          <w:sz w:val="24"/>
          <w:szCs w:val="24"/>
        </w:rPr>
        <w:t>Ропшинское</w:t>
      </w:r>
      <w:proofErr w:type="spellEnd"/>
      <w:r w:rsidRPr="004F7FDB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поселение;                                                                                                                               - о передаче муниципального имущества в оперативное управление муниципальных бюджетных учреждений;                                                                                        - о передаче муниципального имущества в аренду, безвозмездное пользование, доверительное управление, в собственность иным муниципальным образованиям;                                                                                                                - о передаче муниципального имущества в залог;</w:t>
      </w:r>
    </w:p>
    <w:p w:rsidR="0092685E" w:rsidRPr="004F7FDB" w:rsidRDefault="0092685E" w:rsidP="0092685E">
      <w:pPr>
        <w:shd w:val="clear" w:color="auto" w:fill="FFFFFF"/>
        <w:tabs>
          <w:tab w:val="left" w:pos="851"/>
        </w:tabs>
        <w:spacing w:line="240" w:lineRule="auto"/>
        <w:ind w:left="57"/>
        <w:rPr>
          <w:rFonts w:ascii="Times New Roman" w:hAnsi="Times New Roman" w:cs="Times New Roman"/>
          <w:spacing w:val="2"/>
          <w:sz w:val="24"/>
          <w:szCs w:val="24"/>
        </w:rPr>
      </w:pPr>
      <w:r w:rsidRPr="004F7FDB">
        <w:rPr>
          <w:rFonts w:ascii="Times New Roman" w:hAnsi="Times New Roman" w:cs="Times New Roman"/>
          <w:spacing w:val="2"/>
          <w:sz w:val="24"/>
          <w:szCs w:val="24"/>
        </w:rPr>
        <w:t>- об отчуждении муниципального имущества (в том числе в порядке приватизации);                                                                                                                                          - о внесении вкладов в уставные капиталы хозяйственных обществ;                                  - о предоставлении жилых помещений по договорам социального найма;                        - об утверждении базовой ставки арендной платы;                                                                       - об утверждении программы приватизации муниципального имущества на очередной период;                                                                                                                                            - об утверждении условий приватизации муниципального имущества.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b/>
          <w:spacing w:val="2"/>
        </w:rPr>
      </w:pPr>
      <w:r w:rsidRPr="004F7FDB">
        <w:rPr>
          <w:b/>
          <w:spacing w:val="2"/>
        </w:rPr>
        <w:t xml:space="preserve">6.4.  Полномочия главы местной администрации МО </w:t>
      </w:r>
      <w:proofErr w:type="spellStart"/>
      <w:r w:rsidRPr="004F7FDB">
        <w:rPr>
          <w:b/>
          <w:spacing w:val="2"/>
        </w:rPr>
        <w:t>Ропшинское</w:t>
      </w:r>
      <w:proofErr w:type="spellEnd"/>
      <w:r w:rsidRPr="004F7FDB">
        <w:rPr>
          <w:b/>
          <w:spacing w:val="2"/>
        </w:rPr>
        <w:t xml:space="preserve"> сельское поселение по управлению и распоряжению муниципальной собственностью.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6.4.1. Глава местной администрации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принимает решения путем издания в пределах своей компетенции постановлений, распоряжений </w:t>
      </w:r>
      <w:r w:rsidRPr="004F7FDB">
        <w:rPr>
          <w:spacing w:val="2"/>
        </w:rPr>
        <w:lastRenderedPageBreak/>
        <w:t xml:space="preserve">администрации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в соответствии с решением совета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- о приеме имущества в муниципальную казну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- об исключении муниципального имущества из муниципальной казны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об осуществлении контроля за эффективностью использования и сохранностью муниципального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о проведении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имущества; - о назначении представителей в органы управления хозяйственных обществ, часть акций (доли, вклады) которых находятся в муниципальной собственности;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об отнесении имущества муниципальных бюджетных учреждений к особо ценному движимому имуществу;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- иные полномочия, установленные Уставом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и решениями совета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  <w:tab w:val="left" w:pos="993"/>
        </w:tabs>
        <w:spacing w:before="0" w:after="0"/>
        <w:ind w:left="57"/>
        <w:jc w:val="both"/>
        <w:rPr>
          <w:b/>
          <w:spacing w:val="2"/>
        </w:rPr>
      </w:pPr>
      <w:r w:rsidRPr="004F7FDB">
        <w:rPr>
          <w:b/>
          <w:spacing w:val="2"/>
        </w:rPr>
        <w:t xml:space="preserve">6.5. Полномочия местной администрации МО </w:t>
      </w:r>
      <w:proofErr w:type="spellStart"/>
      <w:r w:rsidRPr="004F7FDB">
        <w:rPr>
          <w:b/>
          <w:spacing w:val="2"/>
        </w:rPr>
        <w:t>Ропшинское</w:t>
      </w:r>
      <w:proofErr w:type="spellEnd"/>
      <w:r w:rsidRPr="004F7FDB">
        <w:rPr>
          <w:b/>
          <w:spacing w:val="2"/>
        </w:rPr>
        <w:t xml:space="preserve"> сельское поселение по управлению и распоряжению муниципальным имуществом.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6.5.1. Местная администрация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от имени муниципального образования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осуществляет владение, пользование и распоряжение муниципальным имуществом, а именно: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284"/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- разрабатывает проекты решений совета депутатов, постановлений и распоряжений местной администрации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по владению, пользованию и распоряжению муниципальным имуществом;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284"/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рассматривает перечни объектов, предлагаемых к передаче в муниципальную собственность;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ведет реестр муниципального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является держателем муниципальной казны;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обеспечивает учет и сохранность имущества, поступившего в муниципальную казну, до его закрепления за юридическими лицами;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осуществляет функции учредителя от имени муниципального образования при создании, реорганизации, ликвидации муниципальных предприятий и учреждений;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осуществляет организацию торгов по продаже муниципального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- осуществляет организацию торгов на право заключения договоров аренды, безвозмездного пользования и иных договоров, предусматривающих переход прав владения и (или) пользования в отношении муниципального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- осуществляет организацию аукционов на право заключения договора на установку и эксплуатацию рекламной конструкции на объекте недвижимого имущества, находящемся в собственности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- осуществляет необходимые действия по оформлению права собственности на бесхозяйное и выморочное имущество, находящееся на территории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jc w:val="both"/>
        <w:rPr>
          <w:spacing w:val="2"/>
        </w:rPr>
      </w:pPr>
      <w:r w:rsidRPr="004F7FDB">
        <w:rPr>
          <w:spacing w:val="2"/>
        </w:rPr>
        <w:t>- осуществляет необходимые действия по государственной регистрации права муниципальной собственности на недвижимое имущество и сделок с ним, ограничений (обременений) прав на них;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jc w:val="both"/>
        <w:rPr>
          <w:spacing w:val="2"/>
        </w:rPr>
      </w:pPr>
      <w:r w:rsidRPr="004F7FDB">
        <w:rPr>
          <w:spacing w:val="2"/>
        </w:rPr>
        <w:t xml:space="preserve">- осуществляет контроль за полнотой и своевременностью поступления в бюджет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части прибыли, остающейся в распоряжении МБУ после уплаты налогов и иных обязательных платежей;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0"/>
        </w:tabs>
        <w:spacing w:before="0" w:after="0"/>
        <w:jc w:val="both"/>
        <w:rPr>
          <w:spacing w:val="2"/>
        </w:rPr>
      </w:pPr>
      <w:r w:rsidRPr="004F7FDB">
        <w:rPr>
          <w:spacing w:val="2"/>
        </w:rPr>
        <w:t xml:space="preserve">- оформляет, ведет учет и контролирует исполнение договорных обязательств по договорам аренды и безвозмездного пользования муниципальным недвижимым имуществом, находящимся в казне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в соответствии с действующим законодательством;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0"/>
        </w:tabs>
        <w:spacing w:before="0" w:after="0"/>
        <w:jc w:val="both"/>
        <w:rPr>
          <w:spacing w:val="2"/>
        </w:rPr>
      </w:pPr>
      <w:r w:rsidRPr="004F7FDB">
        <w:rPr>
          <w:spacing w:val="2"/>
        </w:rPr>
        <w:t>- организует проведение технической инвентаризации и оценки муниципального имущества в установленном законодательством порядке;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jc w:val="both"/>
        <w:rPr>
          <w:spacing w:val="2"/>
        </w:rPr>
      </w:pPr>
      <w:r w:rsidRPr="004F7FDB">
        <w:rPr>
          <w:spacing w:val="2"/>
        </w:rPr>
        <w:t>- разрабатывает программу приватизации муниципального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jc w:val="both"/>
        <w:rPr>
          <w:spacing w:val="2"/>
        </w:rPr>
      </w:pPr>
      <w:r w:rsidRPr="004F7FDB">
        <w:rPr>
          <w:spacing w:val="2"/>
        </w:rPr>
        <w:lastRenderedPageBreak/>
        <w:t xml:space="preserve">- иные полномочия, установленные Уставом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и решениями совета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pStyle w:val="3"/>
        <w:shd w:val="clear" w:color="auto" w:fill="FFFFFF"/>
        <w:tabs>
          <w:tab w:val="left" w:pos="851"/>
        </w:tabs>
        <w:spacing w:before="319" w:after="191" w:line="240" w:lineRule="auto"/>
        <w:ind w:left="57"/>
        <w:jc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F7FDB">
        <w:rPr>
          <w:rFonts w:ascii="Times New Roman" w:hAnsi="Times New Roman" w:cs="Times New Roman"/>
          <w:color w:val="auto"/>
          <w:spacing w:val="2"/>
          <w:sz w:val="24"/>
          <w:szCs w:val="24"/>
        </w:rPr>
        <w:t>7. Основания прекращения права муниципальной собственности.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7.1.    Право муниципальной собственности прекращается: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1) в случае гибели или уничтожения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2) при отчуждении имущества другим лицам, в том числе в порядке приватизации;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3) путем обращения взыскания на имущество по обязательствам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в порядке, предусмотренном законодательством РФ;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4) по иным основаниям, предусмотренным законодательством РФ.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7.2. Муниципальная собственность может быть отчуждена в государственную собственность Российской Федерации по решению совета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в порядке, установленном действующим законодательством.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7.3.     Решение о передаче муниципального имущества в собственность иным муниципальным образованиям принимает совет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при наличии согласия данного муниципального образования на такую передачу.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          Перечень документов, необходимых для принятия решения о передаче муниципального имущества в собственность иным муниципальным образованиям: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а)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б) выписка из реестра муниципальной собственности, содержащая сведения о предлагаемом к передаче имуществе;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в) выписка из Единого государственного реестра недвижимости о зарегистрированных правах на предлагаемое к передаче недвижимое имущество;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proofErr w:type="gramStart"/>
      <w:r w:rsidRPr="004F7FDB">
        <w:rPr>
          <w:spacing w:val="2"/>
        </w:rPr>
        <w:t>г)  сведения</w:t>
      </w:r>
      <w:proofErr w:type="gramEnd"/>
      <w:r w:rsidRPr="004F7FDB">
        <w:rPr>
          <w:spacing w:val="2"/>
        </w:rPr>
        <w:t xml:space="preserve"> из органа, осуществляющего государственный технический учет и (или) техническую инвентаризацию объектов недвижимого имущества;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>д) технический паспорт транспортного средства или паспорт самоходной машины на предлагаемое к передаче движимое имущество;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proofErr w:type="gramStart"/>
      <w:r w:rsidRPr="004F7FDB">
        <w:rPr>
          <w:spacing w:val="2"/>
        </w:rPr>
        <w:t>е)  иные</w:t>
      </w:r>
      <w:proofErr w:type="gramEnd"/>
      <w:r w:rsidRPr="004F7FDB">
        <w:rPr>
          <w:spacing w:val="2"/>
        </w:rPr>
        <w:t xml:space="preserve"> документы с указанием технических характеристик на предлагаемое к передаче движимое имущество.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t xml:space="preserve">          В соответствии с решением совета депутатов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глава местной администрации МО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издает распоряжение о передаче муниципального имущества согласно акту о приеме-передаче имущества по установленной форме в соответствии с действующим законодательством.</w:t>
      </w:r>
    </w:p>
    <w:p w:rsidR="0092685E" w:rsidRPr="004F7FDB" w:rsidRDefault="0092685E" w:rsidP="0092685E">
      <w:pPr>
        <w:pStyle w:val="3"/>
        <w:shd w:val="clear" w:color="auto" w:fill="FFFFFF"/>
        <w:tabs>
          <w:tab w:val="left" w:pos="851"/>
        </w:tabs>
        <w:spacing w:before="319" w:after="191" w:line="240" w:lineRule="auto"/>
        <w:ind w:left="57"/>
        <w:jc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F7FDB">
        <w:rPr>
          <w:rFonts w:ascii="Times New Roman" w:hAnsi="Times New Roman" w:cs="Times New Roman"/>
          <w:color w:val="auto"/>
          <w:spacing w:val="2"/>
          <w:sz w:val="24"/>
          <w:szCs w:val="24"/>
        </w:rPr>
        <w:t>8. Заключительные положения.</w:t>
      </w:r>
    </w:p>
    <w:p w:rsidR="0092685E" w:rsidRPr="004F7FDB" w:rsidRDefault="0092685E" w:rsidP="0092685E">
      <w:pPr>
        <w:pStyle w:val="formattext"/>
        <w:shd w:val="clear" w:color="auto" w:fill="FFFFFF"/>
        <w:tabs>
          <w:tab w:val="left" w:pos="851"/>
        </w:tabs>
        <w:spacing w:before="0" w:after="0"/>
        <w:ind w:left="57"/>
        <w:jc w:val="both"/>
        <w:rPr>
          <w:spacing w:val="2"/>
        </w:rPr>
      </w:pPr>
      <w:r w:rsidRPr="004F7FDB">
        <w:rPr>
          <w:spacing w:val="2"/>
        </w:rPr>
        <w:br/>
        <w:t xml:space="preserve">8.1. Органы местного самоуправления муниципального образования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 могут осуществлять и иные полномочия в области формирования, управления и распоряжения муниципальным имуществом, не противоречащие действующему законодательству, а также нормативно-правовым актам органов местного самоуправления муниципального образования </w:t>
      </w:r>
      <w:proofErr w:type="spellStart"/>
      <w:r w:rsidRPr="004F7FDB">
        <w:rPr>
          <w:spacing w:val="2"/>
        </w:rPr>
        <w:t>Ропшинское</w:t>
      </w:r>
      <w:proofErr w:type="spellEnd"/>
      <w:r w:rsidRPr="004F7FDB">
        <w:rPr>
          <w:spacing w:val="2"/>
        </w:rPr>
        <w:t xml:space="preserve"> сельское поселение.</w:t>
      </w:r>
    </w:p>
    <w:p w:rsidR="0092685E" w:rsidRPr="004F7FDB" w:rsidRDefault="0092685E" w:rsidP="0092685E">
      <w:pPr>
        <w:tabs>
          <w:tab w:val="left" w:pos="851"/>
        </w:tabs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2685E" w:rsidRPr="004F7FDB" w:rsidRDefault="0092685E" w:rsidP="0092685E">
      <w:pPr>
        <w:tabs>
          <w:tab w:val="left" w:pos="851"/>
        </w:tabs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2685E" w:rsidRPr="004F7FDB" w:rsidRDefault="0092685E" w:rsidP="0092685E">
      <w:pPr>
        <w:tabs>
          <w:tab w:val="left" w:pos="851"/>
        </w:tabs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2685E" w:rsidRPr="004F7FDB" w:rsidRDefault="0092685E" w:rsidP="0092685E">
      <w:pPr>
        <w:tabs>
          <w:tab w:val="left" w:pos="851"/>
        </w:tabs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A7C27" w:rsidRDefault="000A7C27">
      <w:bookmarkStart w:id="0" w:name="_GoBack"/>
      <w:bookmarkEnd w:id="0"/>
    </w:p>
    <w:sectPr w:rsidR="000A7C27" w:rsidSect="008E0D79">
      <w:pgSz w:w="11906" w:h="16838"/>
      <w:pgMar w:top="28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5A31"/>
    <w:multiLevelType w:val="multilevel"/>
    <w:tmpl w:val="59DE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2F4A5AA9"/>
    <w:multiLevelType w:val="multilevel"/>
    <w:tmpl w:val="913E9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E947C3"/>
    <w:multiLevelType w:val="multilevel"/>
    <w:tmpl w:val="7C6CC6C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8A"/>
    <w:rsid w:val="000A7C27"/>
    <w:rsid w:val="0092685E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4C23-8B2A-4376-90E1-F7A45B9B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5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unhideWhenUsed/>
    <w:qFormat/>
    <w:rsid w:val="00926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68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uiPriority w:val="99"/>
    <w:rsid w:val="0092685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2685E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92685E"/>
    <w:rPr>
      <w:rFonts w:ascii="Arial" w:hAnsi="Arial" w:cs="Arial"/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92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4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4061</Words>
  <Characters>23154</Characters>
  <Application>Microsoft Office Word</Application>
  <DocSecurity>0</DocSecurity>
  <Lines>192</Lines>
  <Paragraphs>54</Paragraphs>
  <ScaleCrop>false</ScaleCrop>
  <Company>diakov.net</Company>
  <LinksUpToDate>false</LinksUpToDate>
  <CharactersWithSpaces>27161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Ropsha</dc:creator>
  <cp:keywords/>
  <dc:description/>
  <cp:lastModifiedBy>Ropsha</cp:lastModifiedBy>
  <cp:revision>2</cp:revision>
  <dcterms:created xsi:type="dcterms:W3CDTF">2020-11-11T06:19:00Z</dcterms:created>
  <dcterms:modified xsi:type="dcterms:W3CDTF">2020-11-11T06:20:00Z</dcterms:modified>
</cp:coreProperties>
</file>