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C9A" w:rsidRPr="00631C9A" w:rsidRDefault="0063045F" w:rsidP="00631C9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показателей для </w:t>
      </w:r>
      <w:r w:rsidR="00A33E5B">
        <w:rPr>
          <w:sz w:val="28"/>
          <w:szCs w:val="28"/>
        </w:rPr>
        <w:t>оценки</w:t>
      </w:r>
      <w:r w:rsidR="00631C9A" w:rsidRPr="00631C9A">
        <w:rPr>
          <w:sz w:val="28"/>
          <w:szCs w:val="28"/>
        </w:rPr>
        <w:t xml:space="preserve"> качеств</w:t>
      </w:r>
      <w:r w:rsidR="00A33E5B">
        <w:rPr>
          <w:sz w:val="28"/>
          <w:szCs w:val="28"/>
        </w:rPr>
        <w:t>а</w:t>
      </w:r>
      <w:r w:rsidR="00631C9A" w:rsidRPr="00631C9A">
        <w:rPr>
          <w:sz w:val="28"/>
          <w:szCs w:val="28"/>
        </w:rPr>
        <w:t xml:space="preserve"> финансового менеджмента бюджета</w:t>
      </w:r>
    </w:p>
    <w:p w:rsidR="00631C9A" w:rsidRPr="00631C9A" w:rsidRDefault="006656BE" w:rsidP="00631C9A">
      <w:pPr>
        <w:ind w:left="851"/>
        <w:jc w:val="center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Ропшин</w:t>
      </w:r>
      <w:r w:rsidR="0069668B">
        <w:rPr>
          <w:color w:val="000000"/>
          <w:sz w:val="28"/>
          <w:szCs w:val="28"/>
        </w:rPr>
        <w:t>ского</w:t>
      </w:r>
      <w:proofErr w:type="spellEnd"/>
      <w:r w:rsidR="00115F40" w:rsidRPr="00115F40">
        <w:rPr>
          <w:color w:val="000000"/>
          <w:sz w:val="28"/>
          <w:szCs w:val="28"/>
        </w:rPr>
        <w:t xml:space="preserve"> сельско</w:t>
      </w:r>
      <w:r w:rsidR="0069668B">
        <w:rPr>
          <w:color w:val="000000"/>
          <w:sz w:val="28"/>
          <w:szCs w:val="28"/>
        </w:rPr>
        <w:t>го</w:t>
      </w:r>
      <w:r w:rsidR="00115F40" w:rsidRPr="00115F40">
        <w:rPr>
          <w:color w:val="000000"/>
          <w:sz w:val="28"/>
          <w:szCs w:val="28"/>
        </w:rPr>
        <w:t xml:space="preserve"> поселени</w:t>
      </w:r>
      <w:r w:rsidR="0069668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Ломоносовского муниципального</w:t>
      </w:r>
      <w:r w:rsidR="00115F40" w:rsidRPr="00115F40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а</w:t>
      </w:r>
      <w:r w:rsidR="00115F40" w:rsidRPr="00115F40">
        <w:rPr>
          <w:color w:val="000000"/>
          <w:sz w:val="28"/>
          <w:szCs w:val="28"/>
        </w:rPr>
        <w:t xml:space="preserve"> Ленинградской области</w:t>
      </w:r>
      <w:r w:rsidR="00743F98">
        <w:rPr>
          <w:color w:val="000000"/>
          <w:sz w:val="28"/>
          <w:szCs w:val="28"/>
        </w:rPr>
        <w:t xml:space="preserve"> за 202</w:t>
      </w:r>
      <w:r w:rsidR="002B3A50">
        <w:rPr>
          <w:color w:val="000000"/>
          <w:sz w:val="28"/>
          <w:szCs w:val="28"/>
        </w:rPr>
        <w:t>4</w:t>
      </w:r>
      <w:r w:rsidR="00743F98">
        <w:rPr>
          <w:color w:val="000000"/>
          <w:sz w:val="28"/>
          <w:szCs w:val="28"/>
        </w:rPr>
        <w:t xml:space="preserve"> год</w:t>
      </w:r>
    </w:p>
    <w:p w:rsidR="00631C9A" w:rsidRPr="00631C9A" w:rsidRDefault="00631C9A" w:rsidP="00631C9A">
      <w:pPr>
        <w:ind w:left="851"/>
        <w:jc w:val="center"/>
        <w:rPr>
          <w:sz w:val="28"/>
          <w:szCs w:val="28"/>
        </w:rPr>
      </w:pPr>
    </w:p>
    <w:tbl>
      <w:tblPr>
        <w:tblW w:w="15833" w:type="dxa"/>
        <w:jc w:val="center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84"/>
        <w:gridCol w:w="5678"/>
        <w:gridCol w:w="2629"/>
        <w:gridCol w:w="1090"/>
        <w:gridCol w:w="1276"/>
        <w:gridCol w:w="1276"/>
      </w:tblGrid>
      <w:tr w:rsidR="005C5817" w:rsidRPr="00631C9A" w:rsidTr="00031C08">
        <w:trPr>
          <w:trHeight w:val="652"/>
          <w:jc w:val="center"/>
        </w:trPr>
        <w:tc>
          <w:tcPr>
            <w:tcW w:w="3884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Группа показателей/</w:t>
            </w:r>
            <w:r w:rsidR="006656BE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5678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Формула расчета показателя, единицы измерения показателя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Удельный вес /интерпретация значений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Оценка показа</w:t>
            </w:r>
            <w:r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теля (балл)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 депутатов</w:t>
            </w:r>
          </w:p>
        </w:tc>
      </w:tr>
      <w:tr w:rsidR="005C5817" w:rsidRPr="00631C9A" w:rsidTr="00031C08">
        <w:trPr>
          <w:trHeight w:val="184"/>
          <w:jc w:val="center"/>
        </w:trPr>
        <w:tc>
          <w:tcPr>
            <w:tcW w:w="3884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5678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5C5817" w:rsidRPr="00631C9A" w:rsidTr="00031C08">
        <w:trPr>
          <w:jc w:val="center"/>
        </w:trPr>
        <w:tc>
          <w:tcPr>
            <w:tcW w:w="9562" w:type="dxa"/>
            <w:gridSpan w:val="2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31C9A">
              <w:rPr>
                <w:b/>
                <w:sz w:val="28"/>
                <w:szCs w:val="28"/>
              </w:rPr>
              <w:t>1. Показатели, оценивающие соблюдение установленных правил и регламентов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40%</w:t>
            </w:r>
          </w:p>
        </w:tc>
        <w:tc>
          <w:tcPr>
            <w:tcW w:w="1090" w:type="dxa"/>
          </w:tcPr>
          <w:p w:rsidR="005C5817" w:rsidRPr="0072391D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</w:tcPr>
          <w:p w:rsidR="005C5817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5C5817" w:rsidRPr="0072391D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65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– Доля своевременно представленных в отчетном году документов и материалов для составления проекта бюджета </w:t>
            </w:r>
            <w:proofErr w:type="spellStart"/>
            <w:r w:rsidR="006656BE">
              <w:rPr>
                <w:color w:val="000000"/>
                <w:sz w:val="28"/>
                <w:szCs w:val="28"/>
              </w:rPr>
              <w:t>Ропшинского</w:t>
            </w:r>
            <w:proofErr w:type="spellEnd"/>
            <w:r w:rsidR="006656BE">
              <w:rPr>
                <w:color w:val="000000"/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6656BE">
              <w:rPr>
                <w:color w:val="000000"/>
                <w:sz w:val="28"/>
                <w:szCs w:val="28"/>
              </w:rPr>
              <w:t>а</w:t>
            </w:r>
            <w:r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на очередной финансовый год и плановый период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>
                  <wp:extent cx="1269365" cy="464185"/>
                  <wp:effectExtent l="0" t="0" r="6985" b="0"/>
                  <wp:docPr id="6" name="Рисунок 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6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Q</w:t>
            </w:r>
            <w:r w:rsidRPr="00631C9A">
              <w:rPr>
                <w:sz w:val="28"/>
                <w:szCs w:val="28"/>
                <w:vertAlign w:val="subscript"/>
              </w:rPr>
              <w:t>t</w:t>
            </w:r>
            <w:proofErr w:type="spellEnd"/>
            <w:r w:rsidRPr="00631C9A">
              <w:rPr>
                <w:sz w:val="28"/>
                <w:szCs w:val="28"/>
              </w:rPr>
              <w:t xml:space="preserve"> – количество документов и материалов, представленных в </w:t>
            </w:r>
            <w:r>
              <w:rPr>
                <w:sz w:val="28"/>
                <w:szCs w:val="28"/>
              </w:rPr>
              <w:t>отдел по бюджетному учёту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spellStart"/>
            <w:r w:rsidR="006656BE">
              <w:rPr>
                <w:color w:val="000000"/>
                <w:sz w:val="28"/>
                <w:szCs w:val="28"/>
              </w:rPr>
              <w:t>Ропшин</w:t>
            </w:r>
            <w:r w:rsidR="00A33E5B">
              <w:rPr>
                <w:color w:val="000000"/>
                <w:sz w:val="28"/>
                <w:szCs w:val="28"/>
              </w:rPr>
              <w:t>ского</w:t>
            </w:r>
            <w:proofErr w:type="spellEnd"/>
            <w:r w:rsidRPr="00115F40">
              <w:rPr>
                <w:color w:val="000000"/>
                <w:sz w:val="28"/>
                <w:szCs w:val="28"/>
              </w:rPr>
              <w:t xml:space="preserve"> сельско</w:t>
            </w:r>
            <w:r w:rsidR="00A33E5B">
              <w:rPr>
                <w:color w:val="000000"/>
                <w:sz w:val="28"/>
                <w:szCs w:val="28"/>
              </w:rPr>
              <w:t>го</w:t>
            </w:r>
            <w:r w:rsidRPr="00115F40">
              <w:rPr>
                <w:color w:val="000000"/>
                <w:sz w:val="28"/>
                <w:szCs w:val="28"/>
              </w:rPr>
              <w:t xml:space="preserve"> поселени</w:t>
            </w:r>
            <w:r w:rsidR="00A33E5B">
              <w:rPr>
                <w:color w:val="000000"/>
                <w:sz w:val="28"/>
                <w:szCs w:val="28"/>
              </w:rPr>
              <w:t>я</w:t>
            </w:r>
            <w:r w:rsidR="006656BE">
              <w:rPr>
                <w:color w:val="000000"/>
                <w:sz w:val="28"/>
                <w:szCs w:val="28"/>
              </w:rPr>
              <w:t xml:space="preserve"> Ломоносовского муниципального</w:t>
            </w:r>
            <w:r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6656BE">
              <w:rPr>
                <w:color w:val="000000"/>
                <w:sz w:val="28"/>
                <w:szCs w:val="28"/>
              </w:rPr>
              <w:t>а</w:t>
            </w:r>
            <w:r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для составления проекта бюджета на очередной финансовый год и плановый период без нарушения установленных планом-графиком сроков;</w:t>
            </w:r>
          </w:p>
          <w:p w:rsidR="006656BE" w:rsidRPr="00631C9A" w:rsidRDefault="005C5817" w:rsidP="00665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31C9A">
              <w:rPr>
                <w:sz w:val="28"/>
                <w:szCs w:val="28"/>
              </w:rPr>
              <w:t>Q – количество документов и материалов, которые должны быть представлены в отдел</w:t>
            </w:r>
            <w:r>
              <w:rPr>
                <w:sz w:val="28"/>
                <w:szCs w:val="28"/>
              </w:rPr>
              <w:t xml:space="preserve"> по бюджетному учёту</w:t>
            </w:r>
            <w:r w:rsidR="006656BE">
              <w:rPr>
                <w:sz w:val="28"/>
                <w:szCs w:val="28"/>
              </w:rPr>
              <w:t xml:space="preserve"> </w:t>
            </w:r>
            <w:proofErr w:type="spellStart"/>
            <w:r w:rsidR="006656BE">
              <w:rPr>
                <w:color w:val="000000"/>
                <w:sz w:val="28"/>
                <w:szCs w:val="28"/>
              </w:rPr>
              <w:t>Ропшинского</w:t>
            </w:r>
            <w:proofErr w:type="spellEnd"/>
            <w:r w:rsidR="006656BE">
              <w:rPr>
                <w:color w:val="000000"/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Pr="00115F40">
              <w:rPr>
                <w:color w:val="000000"/>
                <w:sz w:val="28"/>
                <w:szCs w:val="28"/>
              </w:rPr>
              <w:t xml:space="preserve"> район</w:t>
            </w:r>
            <w:r w:rsidR="006656BE">
              <w:rPr>
                <w:color w:val="000000"/>
                <w:sz w:val="28"/>
                <w:szCs w:val="28"/>
              </w:rPr>
              <w:t>а</w:t>
            </w:r>
            <w:r w:rsidRPr="00115F40">
              <w:rPr>
                <w:color w:val="000000"/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для составления проекта бюджета на очередной финансовый год и плановый период </w:t>
            </w:r>
            <w:proofErr w:type="gramEnd"/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= 100%</w:t>
            </w:r>
          </w:p>
        </w:tc>
        <w:tc>
          <w:tcPr>
            <w:tcW w:w="1090" w:type="dxa"/>
          </w:tcPr>
          <w:p w:rsidR="005C5817" w:rsidRPr="0072391D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5817" w:rsidRPr="0072391D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75% &lt;= 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&lt; 100%</w:t>
            </w:r>
          </w:p>
        </w:tc>
        <w:tc>
          <w:tcPr>
            <w:tcW w:w="1090" w:type="dxa"/>
          </w:tcPr>
          <w:p w:rsidR="005C5817" w:rsidRPr="0072391D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50% &lt;= 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&lt; 75%</w:t>
            </w:r>
          </w:p>
        </w:tc>
        <w:tc>
          <w:tcPr>
            <w:tcW w:w="1090" w:type="dxa"/>
          </w:tcPr>
          <w:p w:rsidR="005C5817" w:rsidRPr="0072391D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</w:t>
            </w:r>
            <w:r w:rsidRPr="00631C9A">
              <w:rPr>
                <w:sz w:val="28"/>
                <w:szCs w:val="28"/>
              </w:rPr>
              <w:t xml:space="preserve"> &lt; 50%</w:t>
            </w:r>
          </w:p>
        </w:tc>
        <w:tc>
          <w:tcPr>
            <w:tcW w:w="1090" w:type="dxa"/>
          </w:tcPr>
          <w:p w:rsidR="005C5817" w:rsidRPr="0072391D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– Наличие в отчетном </w:t>
            </w:r>
            <w:r w:rsidRPr="00631C9A">
              <w:rPr>
                <w:sz w:val="28"/>
                <w:szCs w:val="28"/>
              </w:rPr>
              <w:lastRenderedPageBreak/>
              <w:t>периоде случаев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= Q, (раз)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где: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случаи несвоевременного представления ежемесячной и годовой отчетностей об исполнении бюджета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5C5817" w:rsidRPr="00416348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2</w:t>
            </w:r>
            <w:r w:rsidRPr="00631C9A">
              <w:rPr>
                <w:sz w:val="28"/>
                <w:szCs w:val="28"/>
              </w:rPr>
              <w:t xml:space="preserve"> &gt; 0</w:t>
            </w:r>
          </w:p>
        </w:tc>
        <w:tc>
          <w:tcPr>
            <w:tcW w:w="1090" w:type="dxa"/>
          </w:tcPr>
          <w:p w:rsidR="005C5817" w:rsidRPr="00416348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– Доля форм годовой бюджетной отчетности, представленной в отчетном году без ошибок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3"/>
                <w:sz w:val="28"/>
                <w:szCs w:val="28"/>
              </w:rPr>
              <w:drawing>
                <wp:inline distT="0" distB="0" distL="0" distR="0">
                  <wp:extent cx="1384935" cy="436880"/>
                  <wp:effectExtent l="0" t="0" r="0" b="1270"/>
                  <wp:docPr id="5" name="Рисунок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436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F</w:t>
            </w:r>
            <w:r w:rsidRPr="00631C9A">
              <w:rPr>
                <w:sz w:val="28"/>
                <w:szCs w:val="28"/>
                <w:vertAlign w:val="subscript"/>
              </w:rPr>
              <w:t>wer</w:t>
            </w:r>
            <w:proofErr w:type="spellEnd"/>
            <w:r w:rsidRPr="00631C9A">
              <w:rPr>
                <w:sz w:val="28"/>
                <w:szCs w:val="28"/>
              </w:rPr>
              <w:t xml:space="preserve"> – количество форм годовой бюджетной отчетности, представленной без ошибок;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F – общее количество форм годовой бюджетной отчетности, которая должна быть представлена в соответствии с </w:t>
            </w:r>
            <w:hyperlink r:id="rId10" w:history="1">
              <w:r w:rsidRPr="00631C9A">
                <w:rPr>
                  <w:sz w:val="28"/>
                  <w:szCs w:val="28"/>
                </w:rPr>
                <w:t>приказом</w:t>
              </w:r>
            </w:hyperlink>
            <w:r w:rsidRPr="00631C9A">
              <w:rPr>
                <w:sz w:val="28"/>
                <w:szCs w:val="28"/>
              </w:rPr>
              <w:t xml:space="preserve"> Министерства финансов РФ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РФ»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= 100%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817" w:rsidRPr="0041459F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70% &lt;= 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&lt; 100%</w:t>
            </w:r>
          </w:p>
        </w:tc>
        <w:tc>
          <w:tcPr>
            <w:tcW w:w="1090" w:type="dxa"/>
          </w:tcPr>
          <w:p w:rsidR="005C5817" w:rsidRPr="0041459F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3</w:t>
            </w:r>
            <w:r w:rsidRPr="00631C9A">
              <w:rPr>
                <w:sz w:val="28"/>
                <w:szCs w:val="28"/>
              </w:rPr>
              <w:t xml:space="preserve"> &lt; 70%</w:t>
            </w:r>
          </w:p>
        </w:tc>
        <w:tc>
          <w:tcPr>
            <w:tcW w:w="1090" w:type="dxa"/>
          </w:tcPr>
          <w:p w:rsidR="005C5817" w:rsidRPr="0041459F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 xml:space="preserve">4 </w:t>
            </w:r>
            <w:r w:rsidRPr="00631C9A">
              <w:rPr>
                <w:sz w:val="28"/>
                <w:szCs w:val="28"/>
              </w:rPr>
              <w:t>– Наличие в отчетном периоде случаев внесения изменений в муниципальные программы с нарушением установленных нормативным правовым актом сроков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</w:rPr>
              <w:t xml:space="preserve"> = Q, (раз)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случаи внесения изменений в муниципальные программы с нарушением установленных нормативным правовым актом сроков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  <w:lang w:val="en-US"/>
              </w:rPr>
              <w:t>&lt;</w:t>
            </w:r>
            <w:r w:rsidRPr="00631C9A">
              <w:rPr>
                <w:sz w:val="28"/>
                <w:szCs w:val="28"/>
              </w:rPr>
              <w:t>= 2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817" w:rsidRPr="005C5817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817" w:rsidRPr="000E03DB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  <w:lang w:val="en-US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4</w:t>
            </w:r>
            <w:r w:rsidRPr="00631C9A">
              <w:rPr>
                <w:sz w:val="28"/>
                <w:szCs w:val="28"/>
              </w:rPr>
              <w:t xml:space="preserve"> &gt; </w:t>
            </w:r>
            <w:r w:rsidRPr="00631C9A"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1090" w:type="dxa"/>
          </w:tcPr>
          <w:p w:rsidR="005C5817" w:rsidRPr="00A406A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– Наличие в отчетном перио</w:t>
            </w:r>
            <w:r w:rsidR="00031C08">
              <w:rPr>
                <w:sz w:val="28"/>
                <w:szCs w:val="28"/>
              </w:rPr>
              <w:t xml:space="preserve">де случаев нарушений бюджетного </w:t>
            </w:r>
            <w:r w:rsidRPr="00631C9A">
              <w:rPr>
                <w:sz w:val="28"/>
                <w:szCs w:val="28"/>
              </w:rPr>
              <w:t xml:space="preserve">законодательства, выявленных в ходе проведения контрольных мероприятий </w:t>
            </w:r>
            <w:r w:rsidRPr="00631C9A">
              <w:rPr>
                <w:sz w:val="28"/>
                <w:szCs w:val="28"/>
              </w:rPr>
              <w:lastRenderedPageBreak/>
              <w:t>органами государственного (муниципального) финансового контроля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– количество нарушений бюджетного законодательства, выявленных в ходе проведения контрольных мероприятий </w:t>
            </w:r>
            <w:r w:rsidRPr="00631C9A">
              <w:rPr>
                <w:sz w:val="28"/>
                <w:szCs w:val="28"/>
              </w:rPr>
              <w:lastRenderedPageBreak/>
              <w:t>органами государственного (муниципального) финансового контроля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5C5817" w:rsidRPr="00A406A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5</w:t>
            </w:r>
            <w:r w:rsidRPr="00631C9A">
              <w:rPr>
                <w:sz w:val="28"/>
                <w:szCs w:val="28"/>
              </w:rPr>
              <w:t xml:space="preserve"> &gt; 0</w:t>
            </w:r>
          </w:p>
        </w:tc>
        <w:tc>
          <w:tcPr>
            <w:tcW w:w="1090" w:type="dxa"/>
          </w:tcPr>
          <w:p w:rsidR="005C5817" w:rsidRPr="00A406A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65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– Доля судебных решений, вступивших в отчетном году в законную силу, предусматривающих полное или частичное удовлетворение исковых требований о возмещении ущерба от незаконных действий (бездействия) администрации </w:t>
            </w:r>
            <w:proofErr w:type="spellStart"/>
            <w:r w:rsidR="006656BE">
              <w:rPr>
                <w:sz w:val="28"/>
                <w:szCs w:val="28"/>
              </w:rPr>
              <w:t>Ропшинского</w:t>
            </w:r>
            <w:proofErr w:type="spellEnd"/>
            <w:r w:rsidRPr="00115F40">
              <w:rPr>
                <w:sz w:val="28"/>
                <w:szCs w:val="28"/>
              </w:rPr>
              <w:t xml:space="preserve"> сел</w:t>
            </w:r>
            <w:r w:rsidR="006656BE">
              <w:rPr>
                <w:sz w:val="28"/>
                <w:szCs w:val="28"/>
              </w:rPr>
              <w:t>ьского поселения Ломоносовского муниципального</w:t>
            </w:r>
            <w:r w:rsidRPr="00115F40">
              <w:rPr>
                <w:sz w:val="28"/>
                <w:szCs w:val="28"/>
              </w:rPr>
              <w:t xml:space="preserve"> район</w:t>
            </w:r>
            <w:r w:rsidR="006656BE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(или его должностных лиц)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5C5817" w:rsidRPr="00631C9A" w:rsidRDefault="005C5817" w:rsidP="00665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– количество судебных решений, вступивших в законную силу в отчетном году и предусматривающих полное или частичное удовлетворение исковых требований о возмещении ущерба от незаконных действий (бездействия) администрации </w:t>
            </w:r>
            <w:proofErr w:type="spellStart"/>
            <w:r w:rsidR="006656BE">
              <w:rPr>
                <w:sz w:val="28"/>
                <w:szCs w:val="28"/>
              </w:rPr>
              <w:t>Ропшинского</w:t>
            </w:r>
            <w:proofErr w:type="spellEnd"/>
            <w:r w:rsidR="006656BE">
              <w:rPr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Pr="00115F40">
              <w:rPr>
                <w:sz w:val="28"/>
                <w:szCs w:val="28"/>
              </w:rPr>
              <w:t xml:space="preserve"> район</w:t>
            </w:r>
            <w:r w:rsidR="006656BE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или его должностных лиц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90" w:type="dxa"/>
          </w:tcPr>
          <w:p w:rsidR="005C5817" w:rsidRPr="00631C9A" w:rsidRDefault="00031C08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031C08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6</w:t>
            </w:r>
            <w:r w:rsidRPr="00631C9A">
              <w:rPr>
                <w:sz w:val="28"/>
                <w:szCs w:val="28"/>
              </w:rPr>
              <w:t xml:space="preserve"> &gt; 0</w:t>
            </w:r>
          </w:p>
        </w:tc>
        <w:tc>
          <w:tcPr>
            <w:tcW w:w="1090" w:type="dxa"/>
          </w:tcPr>
          <w:p w:rsidR="005C5817" w:rsidRPr="00A406A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C5817" w:rsidRPr="00631C9A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trHeight w:val="960"/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656B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– Доля нарушений своевременного представления в отчетном году информации для внесения изменения реквизитов администрации </w:t>
            </w:r>
            <w:proofErr w:type="spellStart"/>
            <w:r w:rsidR="006656BE">
              <w:rPr>
                <w:sz w:val="28"/>
                <w:szCs w:val="28"/>
              </w:rPr>
              <w:t>Ропшинского</w:t>
            </w:r>
            <w:proofErr w:type="spellEnd"/>
            <w:r w:rsidR="006656BE">
              <w:rPr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Pr="00115F40">
              <w:rPr>
                <w:sz w:val="28"/>
                <w:szCs w:val="28"/>
              </w:rPr>
              <w:t xml:space="preserve"> район</w:t>
            </w:r>
            <w:r w:rsidR="006656BE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учреждений в Сводный реестр участников бюджетного процесса, а также юридических лиц, не </w:t>
            </w:r>
            <w:r w:rsidRPr="00631C9A">
              <w:rPr>
                <w:sz w:val="28"/>
                <w:szCs w:val="28"/>
              </w:rPr>
              <w:lastRenderedPageBreak/>
              <w:t>являющихся участниками бюджетного процесса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lastRenderedPageBreak/>
              <w:drawing>
                <wp:inline distT="0" distB="0" distL="0" distR="0">
                  <wp:extent cx="1494155" cy="464185"/>
                  <wp:effectExtent l="0" t="0" r="0" b="0"/>
                  <wp:docPr id="4" name="Рисунок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15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Q – число подведомственных учреждений;</w:t>
            </w:r>
          </w:p>
          <w:p w:rsidR="005C5817" w:rsidRPr="00631C9A" w:rsidRDefault="005C5817" w:rsidP="006656B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N – число нарушений своевременного представления в отчетном году информации для внесения изменения реквизитов администрации </w:t>
            </w:r>
            <w:proofErr w:type="spellStart"/>
            <w:r w:rsidR="006656BE">
              <w:rPr>
                <w:sz w:val="28"/>
                <w:szCs w:val="28"/>
              </w:rPr>
              <w:t>Ропшинского</w:t>
            </w:r>
            <w:proofErr w:type="spellEnd"/>
            <w:r w:rsidR="006656BE">
              <w:rPr>
                <w:sz w:val="28"/>
                <w:szCs w:val="28"/>
              </w:rPr>
              <w:t xml:space="preserve"> сельского поселения</w:t>
            </w:r>
            <w:r w:rsidRPr="00115F40">
              <w:rPr>
                <w:sz w:val="28"/>
                <w:szCs w:val="28"/>
              </w:rPr>
              <w:t xml:space="preserve"> </w:t>
            </w:r>
            <w:r w:rsidR="006656BE">
              <w:rPr>
                <w:sz w:val="28"/>
                <w:szCs w:val="28"/>
              </w:rPr>
              <w:t>Ломоносовского муниципального</w:t>
            </w:r>
            <w:r w:rsidRPr="00115F40">
              <w:rPr>
                <w:sz w:val="28"/>
                <w:szCs w:val="28"/>
              </w:rPr>
              <w:t xml:space="preserve"> район</w:t>
            </w:r>
            <w:r w:rsidR="006656BE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учреждений в Сводный реестр участников бюджетного процесса, а также юридических лиц, не являющихся участниками бюджетного процесса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= 0%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817" w:rsidRPr="005C5817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5C5817" w:rsidRPr="000E03DB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5C5817" w:rsidRPr="00631C9A" w:rsidTr="00031C08">
        <w:trPr>
          <w:trHeight w:val="2727"/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0% &lt; 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&lt;= 100%</w:t>
            </w:r>
          </w:p>
        </w:tc>
        <w:tc>
          <w:tcPr>
            <w:tcW w:w="1090" w:type="dxa"/>
          </w:tcPr>
          <w:p w:rsidR="005C5817" w:rsidRPr="00A406A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trHeight w:val="20"/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13</w:t>
            </w:r>
            <w:r w:rsidRPr="00631C9A">
              <w:rPr>
                <w:sz w:val="28"/>
                <w:szCs w:val="28"/>
              </w:rPr>
              <w:t xml:space="preserve"> &gt; 100%</w:t>
            </w:r>
          </w:p>
        </w:tc>
        <w:tc>
          <w:tcPr>
            <w:tcW w:w="1090" w:type="dxa"/>
          </w:tcPr>
          <w:p w:rsidR="005C5817" w:rsidRPr="00A406A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9562" w:type="dxa"/>
            <w:gridSpan w:val="2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outlineLvl w:val="2"/>
              <w:rPr>
                <w:b/>
                <w:sz w:val="28"/>
                <w:szCs w:val="28"/>
              </w:rPr>
            </w:pPr>
            <w:r w:rsidRPr="00631C9A">
              <w:rPr>
                <w:b/>
                <w:sz w:val="28"/>
                <w:szCs w:val="28"/>
              </w:rPr>
              <w:lastRenderedPageBreak/>
              <w:t>2. Показатели, оценивающие качество исполнения бюджета и финансовую дисциплину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30%</w:t>
            </w:r>
          </w:p>
        </w:tc>
        <w:tc>
          <w:tcPr>
            <w:tcW w:w="1090" w:type="dxa"/>
          </w:tcPr>
          <w:p w:rsidR="005C5817" w:rsidRPr="00A406A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1276" w:type="dxa"/>
          </w:tcPr>
          <w:p w:rsidR="005C5817" w:rsidRPr="005C5817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5C5817" w:rsidRPr="00031C08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– Соотношение кассовых расходов и плановых объемов бюджетных ассигнований в отчетном году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noProof/>
                <w:position w:val="-27"/>
                <w:sz w:val="28"/>
                <w:szCs w:val="28"/>
              </w:rPr>
              <w:drawing>
                <wp:inline distT="0" distB="0" distL="0" distR="0">
                  <wp:extent cx="1426210" cy="484505"/>
                  <wp:effectExtent l="0" t="0" r="0" b="0"/>
                  <wp:docPr id="3" name="Рисунок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6210" cy="484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6F0AD3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V</w:t>
            </w:r>
            <w:r w:rsidRPr="00631C9A">
              <w:rPr>
                <w:sz w:val="28"/>
                <w:szCs w:val="28"/>
                <w:vertAlign w:val="subscript"/>
              </w:rPr>
              <w:t>cr</w:t>
            </w:r>
            <w:proofErr w:type="spellEnd"/>
            <w:r w:rsidRPr="00631C9A">
              <w:rPr>
                <w:sz w:val="28"/>
                <w:szCs w:val="28"/>
              </w:rPr>
              <w:t xml:space="preserve"> - кассовые расходы в отчетном году</w:t>
            </w:r>
          </w:p>
          <w:p w:rsidR="006F0AD3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 (без учета безвозмездных поступлений)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 (тыс. рублей);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V</w:t>
            </w:r>
            <w:r w:rsidRPr="00631C9A">
              <w:rPr>
                <w:sz w:val="28"/>
                <w:szCs w:val="28"/>
                <w:vertAlign w:val="subscript"/>
              </w:rPr>
              <w:t>pba</w:t>
            </w:r>
            <w:proofErr w:type="spellEnd"/>
            <w:r w:rsidRPr="00631C9A">
              <w:rPr>
                <w:sz w:val="28"/>
                <w:szCs w:val="28"/>
              </w:rPr>
              <w:t xml:space="preserve"> - уточненный плановый объем бюджетных ассигнований (без учета безвозмездных поступлений) (тыс. рублей)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="00A33E5B">
              <w:rPr>
                <w:sz w:val="28"/>
                <w:szCs w:val="28"/>
              </w:rPr>
              <w:t xml:space="preserve"> &gt; 98,6</w:t>
            </w:r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6F0AD3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92%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&lt;= 98</w:t>
            </w:r>
            <w:r w:rsidR="00A33E5B">
              <w:rPr>
                <w:sz w:val="28"/>
                <w:szCs w:val="28"/>
              </w:rPr>
              <w:t>,6</w:t>
            </w:r>
            <w:r w:rsidRPr="00631C9A">
              <w:rPr>
                <w:sz w:val="28"/>
                <w:szCs w:val="28"/>
              </w:rPr>
              <w:t>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5C5817" w:rsidRPr="00631C9A" w:rsidRDefault="006F0AD3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5C5817" w:rsidRPr="00631C9A" w:rsidRDefault="006F0AD3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90%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 92%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85% &lt;= 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 90%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14</w:t>
            </w:r>
            <w:r w:rsidRPr="00631C9A">
              <w:rPr>
                <w:sz w:val="28"/>
                <w:szCs w:val="28"/>
              </w:rPr>
              <w:t xml:space="preserve"> &lt; 85%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D21C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– Доля возвращенных комитетом финансов заявок на оплату расходов администрации </w:t>
            </w:r>
            <w:proofErr w:type="spellStart"/>
            <w:r w:rsidR="006656BE">
              <w:rPr>
                <w:sz w:val="28"/>
                <w:szCs w:val="28"/>
              </w:rPr>
              <w:t>Ропшинского</w:t>
            </w:r>
            <w:proofErr w:type="spellEnd"/>
            <w:r w:rsidR="006656BE">
              <w:rPr>
                <w:sz w:val="28"/>
                <w:szCs w:val="28"/>
              </w:rPr>
              <w:t xml:space="preserve"> сельского поселения</w:t>
            </w:r>
            <w:r w:rsidRPr="00115F40">
              <w:rPr>
                <w:sz w:val="28"/>
                <w:szCs w:val="28"/>
              </w:rPr>
              <w:t xml:space="preserve"> </w:t>
            </w:r>
            <w:r w:rsidR="00D21C34">
              <w:rPr>
                <w:sz w:val="28"/>
                <w:szCs w:val="28"/>
              </w:rPr>
              <w:t>Ломоносовского муниципального</w:t>
            </w:r>
            <w:r w:rsidRPr="00115F40">
              <w:rPr>
                <w:sz w:val="28"/>
                <w:szCs w:val="28"/>
              </w:rPr>
              <w:t xml:space="preserve"> район</w:t>
            </w:r>
            <w:r w:rsidR="00D21C34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при осуществлении процедуры санкционирования расходов за счет средств областного бюджета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noProof/>
                <w:position w:val="-25"/>
                <w:sz w:val="28"/>
                <w:szCs w:val="28"/>
              </w:rPr>
              <w:drawing>
                <wp:inline distT="0" distB="0" distL="0" distR="0">
                  <wp:extent cx="1384935" cy="464185"/>
                  <wp:effectExtent l="0" t="0" r="0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35" cy="464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631C9A">
              <w:rPr>
                <w:sz w:val="28"/>
                <w:szCs w:val="28"/>
              </w:rPr>
              <w:t>Q</w:t>
            </w:r>
            <w:r w:rsidRPr="00631C9A">
              <w:rPr>
                <w:sz w:val="28"/>
                <w:szCs w:val="28"/>
                <w:vertAlign w:val="subscript"/>
              </w:rPr>
              <w:t>oz</w:t>
            </w:r>
            <w:proofErr w:type="spellEnd"/>
            <w:r w:rsidRPr="00631C9A">
              <w:rPr>
                <w:sz w:val="28"/>
                <w:szCs w:val="28"/>
              </w:rPr>
              <w:t xml:space="preserve"> - количество возвращенных Комитетом финансов заявок на оплату расходов администрации </w:t>
            </w:r>
            <w:proofErr w:type="spellStart"/>
            <w:r w:rsidR="00D21C34">
              <w:rPr>
                <w:sz w:val="28"/>
                <w:szCs w:val="28"/>
              </w:rPr>
              <w:t>Ропшинского</w:t>
            </w:r>
            <w:proofErr w:type="spellEnd"/>
            <w:r w:rsidR="00D21C34">
              <w:rPr>
                <w:sz w:val="28"/>
                <w:szCs w:val="28"/>
              </w:rPr>
              <w:t xml:space="preserve"> сельского поселения</w:t>
            </w:r>
            <w:r w:rsidRPr="00115F40">
              <w:rPr>
                <w:sz w:val="28"/>
                <w:szCs w:val="28"/>
              </w:rPr>
              <w:t xml:space="preserve"> </w:t>
            </w:r>
            <w:r w:rsidR="00D21C34">
              <w:rPr>
                <w:sz w:val="28"/>
                <w:szCs w:val="28"/>
              </w:rPr>
              <w:t>Ломоносовского муниципального</w:t>
            </w:r>
            <w:r w:rsidRPr="00115F40">
              <w:rPr>
                <w:sz w:val="28"/>
                <w:szCs w:val="28"/>
              </w:rPr>
              <w:t xml:space="preserve"> район</w:t>
            </w:r>
            <w:r w:rsidR="00D21C34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в отчетном году при осуществлении процедуры санкционирования расходов за счет средств областного бюджета;</w:t>
            </w:r>
          </w:p>
          <w:p w:rsidR="005C5817" w:rsidRPr="00631C9A" w:rsidRDefault="005C5817" w:rsidP="00D21C3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- общее количество представленных в Комитет финансов заявок на оплату расходов администрации </w:t>
            </w:r>
            <w:proofErr w:type="spellStart"/>
            <w:r w:rsidR="00D21C34">
              <w:rPr>
                <w:sz w:val="28"/>
                <w:szCs w:val="28"/>
              </w:rPr>
              <w:t>Ропшинского</w:t>
            </w:r>
            <w:proofErr w:type="spellEnd"/>
            <w:r w:rsidR="00D21C34">
              <w:rPr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Pr="00115F40">
              <w:rPr>
                <w:sz w:val="28"/>
                <w:szCs w:val="28"/>
              </w:rPr>
              <w:t xml:space="preserve"> </w:t>
            </w:r>
            <w:r w:rsidRPr="00115F40">
              <w:rPr>
                <w:sz w:val="28"/>
                <w:szCs w:val="28"/>
              </w:rPr>
              <w:lastRenderedPageBreak/>
              <w:t>район</w:t>
            </w:r>
            <w:r w:rsidR="00D21C34">
              <w:rPr>
                <w:sz w:val="28"/>
                <w:szCs w:val="28"/>
              </w:rPr>
              <w:t>а</w:t>
            </w:r>
            <w:r w:rsidRPr="00115F40">
              <w:rPr>
                <w:sz w:val="28"/>
                <w:szCs w:val="28"/>
              </w:rPr>
              <w:t xml:space="preserve"> Ленинградской области</w:t>
            </w:r>
            <w:r w:rsidRPr="00631C9A">
              <w:rPr>
                <w:sz w:val="28"/>
                <w:szCs w:val="28"/>
              </w:rPr>
              <w:t xml:space="preserve"> и подведомственных ему муниципальных учреждений в отчетном году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&lt;= 5%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052D4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5%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 10%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5C5817" w:rsidRPr="00631C9A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10%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 15%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15% &lt;= 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&lt; 20%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16</w:t>
            </w:r>
            <w:r w:rsidRPr="00631C9A">
              <w:rPr>
                <w:sz w:val="28"/>
                <w:szCs w:val="28"/>
              </w:rPr>
              <w:t xml:space="preserve"> &gt; 20%</w:t>
            </w:r>
          </w:p>
        </w:tc>
        <w:tc>
          <w:tcPr>
            <w:tcW w:w="1090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lastRenderedPageBreak/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– Наличие в отчетном периоде</w:t>
            </w:r>
            <w:r w:rsidR="00D21C34">
              <w:rPr>
                <w:sz w:val="28"/>
                <w:szCs w:val="28"/>
              </w:rPr>
              <w:t xml:space="preserve"> случаев получения администрацией</w:t>
            </w:r>
            <w:r w:rsidRPr="00631C9A">
              <w:rPr>
                <w:sz w:val="28"/>
                <w:szCs w:val="28"/>
              </w:rPr>
              <w:t xml:space="preserve"> </w:t>
            </w:r>
            <w:proofErr w:type="spellStart"/>
            <w:r w:rsidR="00D21C34">
              <w:rPr>
                <w:sz w:val="28"/>
                <w:szCs w:val="28"/>
              </w:rPr>
              <w:t>Ропшинского</w:t>
            </w:r>
            <w:proofErr w:type="spellEnd"/>
            <w:r w:rsidR="00D21C34">
              <w:rPr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="00D21C34" w:rsidRPr="00115F40">
              <w:rPr>
                <w:sz w:val="28"/>
                <w:szCs w:val="28"/>
              </w:rPr>
              <w:t xml:space="preserve"> район</w:t>
            </w:r>
            <w:r w:rsidR="00D21C34">
              <w:rPr>
                <w:sz w:val="28"/>
                <w:szCs w:val="28"/>
              </w:rPr>
              <w:t>а</w:t>
            </w:r>
            <w:r w:rsidR="00D21C34" w:rsidRPr="00115F40">
              <w:rPr>
                <w:sz w:val="28"/>
                <w:szCs w:val="28"/>
              </w:rPr>
              <w:t xml:space="preserve"> Ленинградской области</w:t>
            </w:r>
            <w:r w:rsidR="00D21C34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 xml:space="preserve">уведомлений о приостановлении операций по расходованию средств на лицевых счетах в связи с нарушением процедур исполнения судебных актов, предусматривающих обращение взыскания на средства бюджета </w:t>
            </w:r>
            <w:proofErr w:type="spellStart"/>
            <w:r w:rsidR="00D21C34">
              <w:rPr>
                <w:sz w:val="28"/>
                <w:szCs w:val="28"/>
              </w:rPr>
              <w:t>Ропшинского</w:t>
            </w:r>
            <w:proofErr w:type="spellEnd"/>
            <w:r w:rsidR="00D21C34">
              <w:rPr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="00D21C34" w:rsidRPr="00115F40">
              <w:rPr>
                <w:sz w:val="28"/>
                <w:szCs w:val="28"/>
              </w:rPr>
              <w:t xml:space="preserve"> район</w:t>
            </w:r>
            <w:r w:rsidR="00D21C34">
              <w:rPr>
                <w:sz w:val="28"/>
                <w:szCs w:val="28"/>
              </w:rPr>
              <w:t>а</w:t>
            </w:r>
            <w:r w:rsidR="00D21C34" w:rsidRPr="00115F40">
              <w:rPr>
                <w:sz w:val="28"/>
                <w:szCs w:val="28"/>
              </w:rPr>
              <w:t xml:space="preserve"> Ленинградской области</w:t>
            </w:r>
          </w:p>
        </w:tc>
        <w:tc>
          <w:tcPr>
            <w:tcW w:w="5678" w:type="dxa"/>
            <w:vMerge w:val="restart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= Q, (шт.)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где:</w:t>
            </w:r>
          </w:p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 xml:space="preserve">Q - количество уведомлений о приостановлении операций по расходованию средств на лицевых счетах, открытых для </w:t>
            </w:r>
            <w:proofErr w:type="spellStart"/>
            <w:r w:rsidR="00D21C34">
              <w:rPr>
                <w:sz w:val="28"/>
                <w:szCs w:val="28"/>
              </w:rPr>
              <w:t>Ропшинского</w:t>
            </w:r>
            <w:proofErr w:type="spellEnd"/>
            <w:r w:rsidR="00D21C34">
              <w:rPr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="00D21C34" w:rsidRPr="00115F40">
              <w:rPr>
                <w:sz w:val="28"/>
                <w:szCs w:val="28"/>
              </w:rPr>
              <w:t xml:space="preserve"> район</w:t>
            </w:r>
            <w:r w:rsidR="00D21C34">
              <w:rPr>
                <w:sz w:val="28"/>
                <w:szCs w:val="28"/>
              </w:rPr>
              <w:t>а</w:t>
            </w:r>
            <w:r w:rsidR="00D21C34" w:rsidRPr="00115F40">
              <w:rPr>
                <w:sz w:val="28"/>
                <w:szCs w:val="28"/>
              </w:rPr>
              <w:t xml:space="preserve"> Ленинградской области</w:t>
            </w:r>
            <w:r w:rsidR="00D21C34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 xml:space="preserve">и подведомственных ему муниципальных учреждений в связи с нарушением процедур исполнения судебных актов, предусматривающих обращение взыскания на средства бюджета </w:t>
            </w:r>
            <w:proofErr w:type="spellStart"/>
            <w:r w:rsidR="00D21C34">
              <w:rPr>
                <w:sz w:val="28"/>
                <w:szCs w:val="28"/>
              </w:rPr>
              <w:t>Ропшинского</w:t>
            </w:r>
            <w:proofErr w:type="spellEnd"/>
            <w:r w:rsidR="00D21C34">
              <w:rPr>
                <w:sz w:val="28"/>
                <w:szCs w:val="28"/>
              </w:rPr>
              <w:t xml:space="preserve"> сельского поселения Ломоносовского муниципального</w:t>
            </w:r>
            <w:r w:rsidR="00D21C34" w:rsidRPr="00115F40">
              <w:rPr>
                <w:sz w:val="28"/>
                <w:szCs w:val="28"/>
              </w:rPr>
              <w:t xml:space="preserve"> район</w:t>
            </w:r>
            <w:r w:rsidR="00D21C34">
              <w:rPr>
                <w:sz w:val="28"/>
                <w:szCs w:val="28"/>
              </w:rPr>
              <w:t>а</w:t>
            </w:r>
            <w:r w:rsidR="00D21C34" w:rsidRPr="00115F40">
              <w:rPr>
                <w:sz w:val="28"/>
                <w:szCs w:val="28"/>
              </w:rPr>
              <w:t xml:space="preserve"> Ленинградской области</w:t>
            </w:r>
            <w:r w:rsidR="00D21C34" w:rsidRPr="00631C9A">
              <w:rPr>
                <w:sz w:val="28"/>
                <w:szCs w:val="28"/>
              </w:rPr>
              <w:t xml:space="preserve"> </w:t>
            </w:r>
            <w:r w:rsidRPr="00631C9A">
              <w:rPr>
                <w:sz w:val="28"/>
                <w:szCs w:val="28"/>
              </w:rPr>
              <w:t>(единиц)</w:t>
            </w: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= 0</w:t>
            </w:r>
          </w:p>
        </w:tc>
        <w:tc>
          <w:tcPr>
            <w:tcW w:w="1090" w:type="dxa"/>
          </w:tcPr>
          <w:p w:rsidR="005C5817" w:rsidRPr="00631C9A" w:rsidRDefault="00031C08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5C5817" w:rsidRPr="005C5817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5C5817" w:rsidRPr="00031C08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5C5817" w:rsidRPr="00631C9A" w:rsidTr="00031C08">
        <w:trPr>
          <w:jc w:val="center"/>
        </w:trPr>
        <w:tc>
          <w:tcPr>
            <w:tcW w:w="3884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5678" w:type="dxa"/>
            <w:vMerge/>
          </w:tcPr>
          <w:p w:rsidR="005C5817" w:rsidRPr="00631C9A" w:rsidRDefault="005C5817" w:rsidP="00631C9A">
            <w:pPr>
              <w:rPr>
                <w:sz w:val="28"/>
                <w:szCs w:val="28"/>
              </w:rPr>
            </w:pPr>
          </w:p>
        </w:tc>
        <w:tc>
          <w:tcPr>
            <w:tcW w:w="2629" w:type="dxa"/>
          </w:tcPr>
          <w:p w:rsidR="005C5817" w:rsidRPr="00631C9A" w:rsidRDefault="005C5817" w:rsidP="00631C9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31C9A">
              <w:rPr>
                <w:sz w:val="28"/>
                <w:szCs w:val="28"/>
              </w:rPr>
              <w:t>P</w:t>
            </w:r>
            <w:r w:rsidRPr="00631C9A">
              <w:rPr>
                <w:sz w:val="28"/>
                <w:szCs w:val="28"/>
                <w:vertAlign w:val="subscript"/>
              </w:rPr>
              <w:t>17</w:t>
            </w:r>
            <w:r w:rsidRPr="00631C9A">
              <w:rPr>
                <w:sz w:val="28"/>
                <w:szCs w:val="28"/>
              </w:rPr>
              <w:t xml:space="preserve"> &gt; 0</w:t>
            </w:r>
          </w:p>
        </w:tc>
        <w:tc>
          <w:tcPr>
            <w:tcW w:w="1090" w:type="dxa"/>
          </w:tcPr>
          <w:p w:rsidR="005C5817" w:rsidRPr="00052D4C" w:rsidRDefault="005C5817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</w:tcPr>
          <w:p w:rsidR="005C5817" w:rsidRPr="00631C9A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</w:tcPr>
          <w:p w:rsidR="005C5817" w:rsidRPr="00631C9A" w:rsidRDefault="000E03DB" w:rsidP="00631C9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6E26F9" w:rsidRDefault="006E26F9" w:rsidP="00031C08">
      <w:pPr>
        <w:rPr>
          <w:sz w:val="24"/>
          <w:szCs w:val="24"/>
        </w:rPr>
      </w:pPr>
    </w:p>
    <w:p w:rsidR="006E26F9" w:rsidRDefault="006E26F9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0E03DB" w:rsidRDefault="000E03DB" w:rsidP="006C7839">
      <w:pPr>
        <w:ind w:left="4536"/>
        <w:jc w:val="right"/>
        <w:rPr>
          <w:sz w:val="24"/>
          <w:szCs w:val="24"/>
        </w:rPr>
      </w:pPr>
    </w:p>
    <w:p w:rsidR="00363A62" w:rsidRDefault="006E26F9" w:rsidP="006E26F9">
      <w:pPr>
        <w:ind w:left="851"/>
        <w:jc w:val="center"/>
        <w:rPr>
          <w:sz w:val="28"/>
          <w:szCs w:val="28"/>
        </w:rPr>
      </w:pPr>
      <w:r w:rsidRPr="007550AA">
        <w:rPr>
          <w:sz w:val="28"/>
          <w:szCs w:val="28"/>
        </w:rPr>
        <w:t xml:space="preserve">ИТОГИ </w:t>
      </w:r>
    </w:p>
    <w:p w:rsidR="00031C08" w:rsidRDefault="00031C08" w:rsidP="006E26F9">
      <w:pPr>
        <w:ind w:left="851"/>
        <w:jc w:val="center"/>
        <w:rPr>
          <w:sz w:val="28"/>
          <w:szCs w:val="28"/>
        </w:rPr>
      </w:pPr>
    </w:p>
    <w:p w:rsidR="006E26F9" w:rsidRPr="007550AA" w:rsidRDefault="006E26F9" w:rsidP="006E26F9">
      <w:pPr>
        <w:ind w:left="851"/>
        <w:jc w:val="center"/>
        <w:rPr>
          <w:sz w:val="28"/>
          <w:szCs w:val="28"/>
        </w:rPr>
      </w:pPr>
      <w:r w:rsidRPr="007550AA">
        <w:rPr>
          <w:sz w:val="28"/>
          <w:szCs w:val="28"/>
        </w:rPr>
        <w:t xml:space="preserve">оценки качества финансового менеджмента средств бюджета </w:t>
      </w:r>
      <w:proofErr w:type="spellStart"/>
      <w:r w:rsidR="00031C08">
        <w:rPr>
          <w:sz w:val="28"/>
          <w:szCs w:val="28"/>
        </w:rPr>
        <w:t>Ропшинского</w:t>
      </w:r>
      <w:proofErr w:type="spellEnd"/>
      <w:r w:rsidR="00031C08">
        <w:rPr>
          <w:sz w:val="28"/>
          <w:szCs w:val="28"/>
        </w:rPr>
        <w:t xml:space="preserve"> сельского поселения Ломоносовского муниципального</w:t>
      </w:r>
      <w:r w:rsidRPr="006E26F9">
        <w:rPr>
          <w:sz w:val="28"/>
          <w:szCs w:val="28"/>
        </w:rPr>
        <w:t xml:space="preserve"> район</w:t>
      </w:r>
      <w:r w:rsidR="00031C08">
        <w:rPr>
          <w:sz w:val="28"/>
          <w:szCs w:val="28"/>
        </w:rPr>
        <w:t>а</w:t>
      </w:r>
      <w:r w:rsidRPr="006E26F9">
        <w:rPr>
          <w:sz w:val="28"/>
          <w:szCs w:val="28"/>
        </w:rPr>
        <w:t xml:space="preserve"> Ленинградской области</w:t>
      </w:r>
      <w:r w:rsidRPr="007550AA">
        <w:rPr>
          <w:sz w:val="28"/>
          <w:szCs w:val="28"/>
        </w:rPr>
        <w:t xml:space="preserve"> за 202</w:t>
      </w:r>
      <w:r w:rsidR="002B3A50">
        <w:rPr>
          <w:sz w:val="28"/>
          <w:szCs w:val="28"/>
        </w:rPr>
        <w:t>4</w:t>
      </w:r>
      <w:r w:rsidRPr="007550AA">
        <w:rPr>
          <w:sz w:val="28"/>
          <w:szCs w:val="28"/>
        </w:rPr>
        <w:t xml:space="preserve"> год.</w:t>
      </w:r>
    </w:p>
    <w:p w:rsidR="006E26F9" w:rsidRDefault="006E26F9" w:rsidP="006E26F9">
      <w:pPr>
        <w:ind w:left="851"/>
      </w:pPr>
    </w:p>
    <w:tbl>
      <w:tblPr>
        <w:tblW w:w="0" w:type="auto"/>
        <w:tblInd w:w="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99"/>
        <w:gridCol w:w="2972"/>
        <w:gridCol w:w="2965"/>
        <w:gridCol w:w="2937"/>
        <w:gridCol w:w="2972"/>
      </w:tblGrid>
      <w:tr w:rsidR="006E26F9" w:rsidTr="00BF7A51">
        <w:tc>
          <w:tcPr>
            <w:tcW w:w="2999" w:type="dxa"/>
            <w:shd w:val="clear" w:color="auto" w:fill="auto"/>
          </w:tcPr>
          <w:p w:rsidR="00031C08" w:rsidRDefault="00031C08" w:rsidP="00031C08">
            <w:pPr>
              <w:jc w:val="both"/>
              <w:rPr>
                <w:sz w:val="22"/>
              </w:rPr>
            </w:pPr>
          </w:p>
          <w:p w:rsidR="006E26F9" w:rsidRPr="00031C08" w:rsidRDefault="006E26F9" w:rsidP="00031C08">
            <w:pPr>
              <w:jc w:val="both"/>
              <w:rPr>
                <w:sz w:val="22"/>
              </w:rPr>
            </w:pPr>
            <w:r w:rsidRPr="00031C08">
              <w:rPr>
                <w:sz w:val="22"/>
              </w:rPr>
              <w:t>Наименование ГРБС</w:t>
            </w:r>
          </w:p>
        </w:tc>
        <w:tc>
          <w:tcPr>
            <w:tcW w:w="2972" w:type="dxa"/>
            <w:shd w:val="clear" w:color="auto" w:fill="auto"/>
          </w:tcPr>
          <w:p w:rsidR="006E26F9" w:rsidRPr="00031C08" w:rsidRDefault="006E26F9" w:rsidP="00031C08">
            <w:pPr>
              <w:jc w:val="both"/>
              <w:rPr>
                <w:sz w:val="22"/>
              </w:rPr>
            </w:pPr>
            <w:r w:rsidRPr="00031C08">
              <w:rPr>
                <w:sz w:val="22"/>
              </w:rPr>
              <w:t>Показатели, оценивающие соблюдение установленных правил и регламентов</w:t>
            </w:r>
          </w:p>
        </w:tc>
        <w:tc>
          <w:tcPr>
            <w:tcW w:w="2965" w:type="dxa"/>
            <w:shd w:val="clear" w:color="auto" w:fill="auto"/>
          </w:tcPr>
          <w:p w:rsidR="006E26F9" w:rsidRPr="00031C08" w:rsidRDefault="006E26F9" w:rsidP="00031C08">
            <w:pPr>
              <w:jc w:val="both"/>
              <w:rPr>
                <w:sz w:val="22"/>
              </w:rPr>
            </w:pPr>
            <w:r w:rsidRPr="00031C08">
              <w:rPr>
                <w:sz w:val="22"/>
              </w:rPr>
              <w:t>Показатели, оценивающие качество исполнения бюджета и финансовую дисциплину</w:t>
            </w:r>
          </w:p>
        </w:tc>
        <w:tc>
          <w:tcPr>
            <w:tcW w:w="2937" w:type="dxa"/>
            <w:shd w:val="clear" w:color="auto" w:fill="auto"/>
          </w:tcPr>
          <w:p w:rsidR="00031C08" w:rsidRDefault="00031C08" w:rsidP="00031C08">
            <w:pPr>
              <w:jc w:val="both"/>
              <w:rPr>
                <w:sz w:val="22"/>
              </w:rPr>
            </w:pPr>
          </w:p>
          <w:p w:rsidR="006E26F9" w:rsidRPr="00031C08" w:rsidRDefault="006E26F9" w:rsidP="00031C08">
            <w:pPr>
              <w:jc w:val="both"/>
              <w:rPr>
                <w:sz w:val="22"/>
              </w:rPr>
            </w:pPr>
            <w:r w:rsidRPr="00031C08">
              <w:rPr>
                <w:sz w:val="22"/>
              </w:rPr>
              <w:t>Сводная оценка качества %</w:t>
            </w:r>
          </w:p>
        </w:tc>
        <w:tc>
          <w:tcPr>
            <w:tcW w:w="2972" w:type="dxa"/>
            <w:shd w:val="clear" w:color="auto" w:fill="auto"/>
          </w:tcPr>
          <w:p w:rsidR="006E26F9" w:rsidRPr="00031C08" w:rsidRDefault="006E26F9" w:rsidP="00031C08">
            <w:pPr>
              <w:jc w:val="both"/>
              <w:rPr>
                <w:sz w:val="22"/>
              </w:rPr>
            </w:pPr>
            <w:r w:rsidRPr="00031C08">
              <w:rPr>
                <w:sz w:val="22"/>
              </w:rPr>
              <w:t>Степень качества управления финансовым менеджментом в 202</w:t>
            </w:r>
            <w:r w:rsidR="00951B33" w:rsidRPr="00031C08">
              <w:rPr>
                <w:sz w:val="22"/>
              </w:rPr>
              <w:t>4</w:t>
            </w:r>
            <w:r w:rsidRPr="00031C08">
              <w:rPr>
                <w:sz w:val="22"/>
              </w:rPr>
              <w:t xml:space="preserve"> году</w:t>
            </w:r>
          </w:p>
        </w:tc>
      </w:tr>
      <w:tr w:rsidR="006E26F9" w:rsidTr="00BF7A51">
        <w:tc>
          <w:tcPr>
            <w:tcW w:w="2999" w:type="dxa"/>
            <w:shd w:val="clear" w:color="auto" w:fill="auto"/>
          </w:tcPr>
          <w:p w:rsidR="006E26F9" w:rsidRPr="00E758EF" w:rsidRDefault="00031C08" w:rsidP="00031C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6E26F9" w:rsidRPr="00E758EF">
              <w:rPr>
                <w:sz w:val="24"/>
                <w:szCs w:val="24"/>
              </w:rPr>
              <w:t xml:space="preserve">дминистрация </w:t>
            </w:r>
            <w:proofErr w:type="spellStart"/>
            <w:r>
              <w:rPr>
                <w:sz w:val="24"/>
                <w:szCs w:val="24"/>
              </w:rPr>
              <w:t>Ропшинского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</w:t>
            </w:r>
            <w:r w:rsidR="006E26F9" w:rsidRPr="00E758EF">
              <w:rPr>
                <w:sz w:val="24"/>
                <w:szCs w:val="24"/>
              </w:rPr>
              <w:t xml:space="preserve"> Ломоносовск</w:t>
            </w:r>
            <w:r w:rsidR="002F2F5D" w:rsidRPr="00E758EF">
              <w:rPr>
                <w:sz w:val="24"/>
                <w:szCs w:val="24"/>
              </w:rPr>
              <w:t xml:space="preserve">ого </w:t>
            </w:r>
            <w:r w:rsidR="006E26F9" w:rsidRPr="00E758EF">
              <w:rPr>
                <w:sz w:val="24"/>
                <w:szCs w:val="24"/>
              </w:rPr>
              <w:t>муниципальн</w:t>
            </w:r>
            <w:r w:rsidR="002F2F5D" w:rsidRPr="00E758EF">
              <w:rPr>
                <w:sz w:val="24"/>
                <w:szCs w:val="24"/>
              </w:rPr>
              <w:t>ого</w:t>
            </w:r>
            <w:r w:rsidR="006E26F9" w:rsidRPr="00E758EF">
              <w:rPr>
                <w:sz w:val="24"/>
                <w:szCs w:val="24"/>
              </w:rPr>
              <w:t xml:space="preserve"> район</w:t>
            </w:r>
            <w:r w:rsidR="002F2F5D" w:rsidRPr="00E758EF">
              <w:rPr>
                <w:sz w:val="24"/>
                <w:szCs w:val="24"/>
              </w:rPr>
              <w:t xml:space="preserve">а </w:t>
            </w:r>
            <w:r w:rsidR="006E26F9" w:rsidRPr="00E758EF">
              <w:rPr>
                <w:sz w:val="24"/>
                <w:szCs w:val="24"/>
              </w:rPr>
              <w:t>Ленинградской области</w:t>
            </w:r>
          </w:p>
        </w:tc>
        <w:tc>
          <w:tcPr>
            <w:tcW w:w="2972" w:type="dxa"/>
            <w:shd w:val="clear" w:color="auto" w:fill="auto"/>
          </w:tcPr>
          <w:p w:rsidR="00363A62" w:rsidRPr="009B3950" w:rsidRDefault="00363A62" w:rsidP="0024185F">
            <w:pPr>
              <w:jc w:val="center"/>
            </w:pPr>
          </w:p>
          <w:p w:rsidR="00363A62" w:rsidRPr="009B3950" w:rsidRDefault="00363A62" w:rsidP="0024185F">
            <w:pPr>
              <w:jc w:val="center"/>
            </w:pPr>
          </w:p>
          <w:p w:rsidR="006E26F9" w:rsidRPr="004E5DB6" w:rsidRDefault="000E03DB" w:rsidP="0024185F">
            <w:pPr>
              <w:jc w:val="center"/>
              <w:rPr>
                <w:lang w:val="en-US"/>
              </w:rPr>
            </w:pPr>
            <w:r>
              <w:t>23</w:t>
            </w:r>
          </w:p>
        </w:tc>
        <w:tc>
          <w:tcPr>
            <w:tcW w:w="2965" w:type="dxa"/>
            <w:shd w:val="clear" w:color="auto" w:fill="auto"/>
          </w:tcPr>
          <w:p w:rsidR="00363A62" w:rsidRDefault="00363A62" w:rsidP="0024185F">
            <w:pPr>
              <w:jc w:val="center"/>
            </w:pPr>
          </w:p>
          <w:p w:rsidR="00363A62" w:rsidRDefault="00363A62" w:rsidP="0024185F">
            <w:pPr>
              <w:jc w:val="center"/>
            </w:pPr>
          </w:p>
          <w:p w:rsidR="006E26F9" w:rsidRDefault="000E03DB" w:rsidP="0024185F">
            <w:pPr>
              <w:jc w:val="center"/>
            </w:pPr>
            <w:r>
              <w:t>6</w:t>
            </w:r>
          </w:p>
        </w:tc>
        <w:tc>
          <w:tcPr>
            <w:tcW w:w="2937" w:type="dxa"/>
            <w:shd w:val="clear" w:color="auto" w:fill="auto"/>
          </w:tcPr>
          <w:p w:rsidR="00363A62" w:rsidRDefault="00363A62" w:rsidP="0024185F">
            <w:pPr>
              <w:jc w:val="center"/>
            </w:pPr>
          </w:p>
          <w:p w:rsidR="00363A62" w:rsidRDefault="00363A62" w:rsidP="0024185F">
            <w:pPr>
              <w:jc w:val="center"/>
            </w:pPr>
          </w:p>
          <w:p w:rsidR="006E26F9" w:rsidRDefault="005C5817" w:rsidP="0069668B">
            <w:pPr>
              <w:jc w:val="center"/>
            </w:pPr>
            <w:r>
              <w:t>9</w:t>
            </w:r>
            <w:r w:rsidR="00D70519">
              <w:t>6</w:t>
            </w:r>
            <w:r>
              <w:t>,1</w:t>
            </w:r>
          </w:p>
        </w:tc>
        <w:tc>
          <w:tcPr>
            <w:tcW w:w="2972" w:type="dxa"/>
            <w:shd w:val="clear" w:color="auto" w:fill="auto"/>
          </w:tcPr>
          <w:p w:rsidR="00363A62" w:rsidRDefault="00363A62" w:rsidP="0024185F">
            <w:pPr>
              <w:jc w:val="center"/>
            </w:pPr>
          </w:p>
          <w:p w:rsidR="00363A62" w:rsidRDefault="00363A62" w:rsidP="0024185F">
            <w:pPr>
              <w:jc w:val="center"/>
            </w:pPr>
          </w:p>
          <w:p w:rsidR="006E26F9" w:rsidRPr="005C5817" w:rsidRDefault="006E26F9" w:rsidP="0024185F">
            <w:pPr>
              <w:jc w:val="center"/>
            </w:pPr>
            <w:bookmarkStart w:id="0" w:name="_GoBack"/>
            <w:bookmarkEnd w:id="0"/>
            <w:r w:rsidRPr="00F54686">
              <w:t>I</w:t>
            </w:r>
            <w:r w:rsidR="00E758EF">
              <w:t xml:space="preserve"> </w:t>
            </w:r>
          </w:p>
        </w:tc>
      </w:tr>
      <w:tr w:rsidR="00BF7A51" w:rsidTr="00BF7A51">
        <w:tc>
          <w:tcPr>
            <w:tcW w:w="2999" w:type="dxa"/>
            <w:shd w:val="clear" w:color="auto" w:fill="auto"/>
          </w:tcPr>
          <w:p w:rsidR="00BF7A51" w:rsidRPr="00E758EF" w:rsidRDefault="00BF7A51" w:rsidP="00BF7A51">
            <w:pPr>
              <w:rPr>
                <w:sz w:val="24"/>
                <w:szCs w:val="24"/>
              </w:rPr>
            </w:pPr>
            <w:r w:rsidRPr="00E758EF">
              <w:rPr>
                <w:bCs/>
                <w:sz w:val="24"/>
                <w:szCs w:val="24"/>
              </w:rPr>
              <w:t>Совет депу</w:t>
            </w:r>
            <w:r w:rsidR="00031C08">
              <w:rPr>
                <w:bCs/>
                <w:sz w:val="24"/>
                <w:szCs w:val="24"/>
              </w:rPr>
              <w:t>татов</w:t>
            </w:r>
            <w:r w:rsidRPr="00E758EF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="00031C08">
              <w:rPr>
                <w:bCs/>
                <w:sz w:val="24"/>
                <w:szCs w:val="24"/>
              </w:rPr>
              <w:t>Ропшинского</w:t>
            </w:r>
            <w:proofErr w:type="spellEnd"/>
            <w:r w:rsidR="00031C08">
              <w:rPr>
                <w:bCs/>
                <w:sz w:val="24"/>
                <w:szCs w:val="24"/>
              </w:rPr>
              <w:t xml:space="preserve"> сельского поселения</w:t>
            </w:r>
            <w:r w:rsidRPr="00E758EF">
              <w:rPr>
                <w:bCs/>
                <w:sz w:val="24"/>
                <w:szCs w:val="24"/>
              </w:rPr>
              <w:t xml:space="preserve"> Ломоносовского муниципального района Ленинградской области  </w:t>
            </w:r>
          </w:p>
        </w:tc>
        <w:tc>
          <w:tcPr>
            <w:tcW w:w="2972" w:type="dxa"/>
            <w:shd w:val="clear" w:color="auto" w:fill="auto"/>
          </w:tcPr>
          <w:p w:rsidR="00BF7A51" w:rsidRPr="009B3950" w:rsidRDefault="00BF7A51" w:rsidP="00BF7A51">
            <w:pPr>
              <w:jc w:val="center"/>
            </w:pPr>
          </w:p>
          <w:p w:rsidR="00BF7A51" w:rsidRPr="009B3950" w:rsidRDefault="00BF7A51" w:rsidP="00BF7A51">
            <w:pPr>
              <w:jc w:val="center"/>
            </w:pPr>
          </w:p>
          <w:p w:rsidR="00BF7A51" w:rsidRPr="000E03DB" w:rsidRDefault="000E03DB" w:rsidP="00BF7A51">
            <w:pPr>
              <w:jc w:val="center"/>
            </w:pPr>
            <w:r>
              <w:t>25</w:t>
            </w:r>
          </w:p>
        </w:tc>
        <w:tc>
          <w:tcPr>
            <w:tcW w:w="2965" w:type="dxa"/>
            <w:shd w:val="clear" w:color="auto" w:fill="auto"/>
          </w:tcPr>
          <w:p w:rsidR="00BF7A51" w:rsidRDefault="00BF7A51" w:rsidP="00BF7A51">
            <w:pPr>
              <w:jc w:val="center"/>
            </w:pPr>
          </w:p>
          <w:p w:rsidR="00BF7A51" w:rsidRDefault="00BF7A51" w:rsidP="00BF7A51">
            <w:pPr>
              <w:jc w:val="center"/>
            </w:pPr>
          </w:p>
          <w:p w:rsidR="00BF7A51" w:rsidRDefault="000E03DB" w:rsidP="00BF7A51">
            <w:pPr>
              <w:jc w:val="center"/>
            </w:pPr>
            <w:r>
              <w:t>7</w:t>
            </w:r>
          </w:p>
        </w:tc>
        <w:tc>
          <w:tcPr>
            <w:tcW w:w="2937" w:type="dxa"/>
            <w:shd w:val="clear" w:color="auto" w:fill="auto"/>
          </w:tcPr>
          <w:p w:rsidR="00BF7A51" w:rsidRDefault="00BF7A51" w:rsidP="00BF7A51">
            <w:pPr>
              <w:jc w:val="center"/>
            </w:pPr>
          </w:p>
          <w:p w:rsidR="00BF7A51" w:rsidRDefault="00BF7A51" w:rsidP="00BF7A51">
            <w:pPr>
              <w:jc w:val="center"/>
            </w:pPr>
          </w:p>
          <w:p w:rsidR="00BF7A51" w:rsidRDefault="00D70519" w:rsidP="00BF7A51">
            <w:pPr>
              <w:jc w:val="center"/>
            </w:pPr>
            <w:r>
              <w:t>97</w:t>
            </w:r>
            <w:r w:rsidR="005C5817">
              <w:t>,</w:t>
            </w:r>
            <w:r>
              <w:t>8</w:t>
            </w:r>
          </w:p>
        </w:tc>
        <w:tc>
          <w:tcPr>
            <w:tcW w:w="2972" w:type="dxa"/>
            <w:shd w:val="clear" w:color="auto" w:fill="auto"/>
          </w:tcPr>
          <w:p w:rsidR="00BF7A51" w:rsidRDefault="00BF7A51" w:rsidP="00BF7A51">
            <w:pPr>
              <w:jc w:val="center"/>
            </w:pPr>
          </w:p>
          <w:p w:rsidR="00BF7A51" w:rsidRDefault="00BF7A51" w:rsidP="00BF7A51">
            <w:pPr>
              <w:jc w:val="center"/>
            </w:pPr>
          </w:p>
          <w:p w:rsidR="00BF7A51" w:rsidRPr="005C5817" w:rsidRDefault="00BF7A51" w:rsidP="00BF7A51">
            <w:pPr>
              <w:jc w:val="center"/>
            </w:pPr>
            <w:r w:rsidRPr="00F54686">
              <w:t>I</w:t>
            </w:r>
            <w:r>
              <w:t xml:space="preserve"> </w:t>
            </w:r>
          </w:p>
        </w:tc>
      </w:tr>
    </w:tbl>
    <w:p w:rsidR="006E26F9" w:rsidRDefault="006E26F9" w:rsidP="006C7839">
      <w:pPr>
        <w:ind w:left="4536"/>
        <w:jc w:val="right"/>
        <w:rPr>
          <w:sz w:val="24"/>
          <w:szCs w:val="24"/>
        </w:rPr>
      </w:pPr>
    </w:p>
    <w:p w:rsidR="009B3950" w:rsidRPr="00E758EF" w:rsidRDefault="00E758EF" w:rsidP="00E758EF">
      <w:pPr>
        <w:ind w:left="567"/>
        <w:rPr>
          <w:sz w:val="24"/>
          <w:szCs w:val="24"/>
        </w:rPr>
      </w:pPr>
      <w:r w:rsidRPr="00E758EF">
        <w:rPr>
          <w:sz w:val="24"/>
          <w:szCs w:val="24"/>
        </w:rPr>
        <w:t xml:space="preserve">Рекомендации: </w:t>
      </w:r>
      <w:r w:rsidR="00FF7829" w:rsidRPr="00FF7829">
        <w:rPr>
          <w:sz w:val="24"/>
          <w:szCs w:val="24"/>
        </w:rPr>
        <w:t>повысить качество планирования и исполнения расходов и доходов</w:t>
      </w:r>
      <w:r w:rsidR="00FF7829">
        <w:rPr>
          <w:sz w:val="24"/>
          <w:szCs w:val="24"/>
        </w:rPr>
        <w:t>.</w:t>
      </w:r>
    </w:p>
    <w:p w:rsidR="009B3950" w:rsidRPr="00E758EF" w:rsidRDefault="009B3950" w:rsidP="009B3950">
      <w:pPr>
        <w:ind w:left="4536"/>
        <w:rPr>
          <w:sz w:val="24"/>
          <w:szCs w:val="24"/>
        </w:rPr>
      </w:pPr>
    </w:p>
    <w:p w:rsidR="009B3950" w:rsidRPr="00E758EF" w:rsidRDefault="00CB1D0E" w:rsidP="009B3950">
      <w:pPr>
        <w:ind w:left="4536"/>
        <w:rPr>
          <w:sz w:val="24"/>
          <w:szCs w:val="24"/>
        </w:rPr>
      </w:pPr>
      <w:r w:rsidRPr="00E758EF">
        <w:rPr>
          <w:sz w:val="24"/>
          <w:szCs w:val="24"/>
        </w:rPr>
        <w:t>Глава</w:t>
      </w:r>
      <w:r w:rsidR="009B3950" w:rsidRPr="00E758EF">
        <w:rPr>
          <w:sz w:val="24"/>
          <w:szCs w:val="24"/>
        </w:rPr>
        <w:t xml:space="preserve"> администрации</w:t>
      </w:r>
      <w:r w:rsidR="009B3950" w:rsidRPr="00E758EF">
        <w:rPr>
          <w:sz w:val="24"/>
          <w:szCs w:val="24"/>
        </w:rPr>
        <w:tab/>
      </w:r>
      <w:r w:rsidR="009B3950" w:rsidRPr="00E758EF">
        <w:rPr>
          <w:sz w:val="24"/>
          <w:szCs w:val="24"/>
        </w:rPr>
        <w:tab/>
      </w:r>
      <w:r w:rsidR="009B3950" w:rsidRPr="00E758EF">
        <w:rPr>
          <w:sz w:val="24"/>
          <w:szCs w:val="24"/>
        </w:rPr>
        <w:tab/>
      </w:r>
      <w:r w:rsidR="009B3950" w:rsidRPr="00E758EF">
        <w:rPr>
          <w:sz w:val="24"/>
          <w:szCs w:val="24"/>
        </w:rPr>
        <w:tab/>
      </w:r>
      <w:r w:rsidR="009B3950" w:rsidRPr="00E758EF">
        <w:rPr>
          <w:sz w:val="24"/>
          <w:szCs w:val="24"/>
        </w:rPr>
        <w:tab/>
      </w:r>
      <w:r w:rsidR="00031C08">
        <w:rPr>
          <w:sz w:val="24"/>
          <w:szCs w:val="24"/>
        </w:rPr>
        <w:t xml:space="preserve">            С.В. </w:t>
      </w:r>
      <w:proofErr w:type="spellStart"/>
      <w:r w:rsidR="00031C08">
        <w:rPr>
          <w:sz w:val="24"/>
          <w:szCs w:val="24"/>
        </w:rPr>
        <w:t>Сезоненко</w:t>
      </w:r>
      <w:proofErr w:type="spellEnd"/>
    </w:p>
    <w:p w:rsidR="009B3950" w:rsidRPr="00E758EF" w:rsidRDefault="009B3950" w:rsidP="009B3950">
      <w:pPr>
        <w:ind w:left="4536"/>
        <w:rPr>
          <w:sz w:val="24"/>
          <w:szCs w:val="24"/>
        </w:rPr>
      </w:pPr>
    </w:p>
    <w:p w:rsidR="009B3950" w:rsidRPr="00E758EF" w:rsidRDefault="009B3950" w:rsidP="009B3950">
      <w:pPr>
        <w:ind w:left="4536"/>
        <w:rPr>
          <w:sz w:val="24"/>
          <w:szCs w:val="24"/>
        </w:rPr>
      </w:pPr>
    </w:p>
    <w:p w:rsidR="009B3950" w:rsidRDefault="009B3950" w:rsidP="009B3950">
      <w:pPr>
        <w:ind w:left="4536"/>
        <w:rPr>
          <w:sz w:val="24"/>
          <w:szCs w:val="24"/>
        </w:rPr>
      </w:pPr>
      <w:r w:rsidRPr="00E758EF">
        <w:rPr>
          <w:sz w:val="24"/>
          <w:szCs w:val="24"/>
        </w:rPr>
        <w:t>Главный бухгалтер</w:t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="00031C08">
        <w:rPr>
          <w:sz w:val="24"/>
          <w:szCs w:val="24"/>
        </w:rPr>
        <w:t>В.А</w:t>
      </w:r>
      <w:r w:rsidR="0069668B">
        <w:rPr>
          <w:sz w:val="24"/>
          <w:szCs w:val="24"/>
        </w:rPr>
        <w:t>.</w:t>
      </w:r>
      <w:r w:rsidR="00031C08">
        <w:rPr>
          <w:sz w:val="24"/>
          <w:szCs w:val="24"/>
        </w:rPr>
        <w:t xml:space="preserve"> Романенко</w:t>
      </w:r>
    </w:p>
    <w:p w:rsidR="00031C08" w:rsidRDefault="00031C08" w:rsidP="009B3950">
      <w:pPr>
        <w:ind w:left="4536"/>
        <w:rPr>
          <w:sz w:val="24"/>
          <w:szCs w:val="24"/>
        </w:rPr>
      </w:pPr>
    </w:p>
    <w:p w:rsidR="00031C08" w:rsidRPr="00E758EF" w:rsidRDefault="00031C08" w:rsidP="009B3950">
      <w:pPr>
        <w:ind w:left="4536"/>
        <w:rPr>
          <w:sz w:val="24"/>
          <w:szCs w:val="24"/>
        </w:rPr>
      </w:pPr>
    </w:p>
    <w:p w:rsidR="009B3950" w:rsidRDefault="009B3950" w:rsidP="009B3950">
      <w:pPr>
        <w:ind w:left="4536"/>
        <w:rPr>
          <w:sz w:val="24"/>
          <w:szCs w:val="24"/>
        </w:rPr>
      </w:pPr>
    </w:p>
    <w:p w:rsidR="000E03DB" w:rsidRDefault="000E03DB" w:rsidP="009B3950">
      <w:pPr>
        <w:ind w:left="4536"/>
        <w:rPr>
          <w:sz w:val="24"/>
          <w:szCs w:val="24"/>
        </w:rPr>
      </w:pPr>
    </w:p>
    <w:p w:rsidR="000E03DB" w:rsidRPr="00E758EF" w:rsidRDefault="000E03DB" w:rsidP="009B3950">
      <w:pPr>
        <w:ind w:left="4536"/>
        <w:rPr>
          <w:sz w:val="24"/>
          <w:szCs w:val="24"/>
        </w:rPr>
      </w:pPr>
    </w:p>
    <w:p w:rsidR="009B3950" w:rsidRPr="00E758EF" w:rsidRDefault="009B3950" w:rsidP="009B3950">
      <w:pPr>
        <w:ind w:left="4536"/>
        <w:rPr>
          <w:sz w:val="24"/>
          <w:szCs w:val="24"/>
        </w:rPr>
      </w:pP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</w:r>
      <w:r w:rsidRPr="00E758EF">
        <w:rPr>
          <w:sz w:val="24"/>
          <w:szCs w:val="24"/>
        </w:rPr>
        <w:tab/>
        <w:t xml:space="preserve">« </w:t>
      </w:r>
      <w:r w:rsidR="00031C08">
        <w:rPr>
          <w:sz w:val="24"/>
          <w:szCs w:val="24"/>
        </w:rPr>
        <w:t>06</w:t>
      </w:r>
      <w:r w:rsidRPr="00E758EF">
        <w:rPr>
          <w:sz w:val="24"/>
          <w:szCs w:val="24"/>
        </w:rPr>
        <w:t xml:space="preserve"> » марта 202</w:t>
      </w:r>
      <w:r w:rsidR="002B3A50">
        <w:rPr>
          <w:sz w:val="24"/>
          <w:szCs w:val="24"/>
        </w:rPr>
        <w:t>5</w:t>
      </w:r>
      <w:r w:rsidRPr="00E758EF">
        <w:rPr>
          <w:sz w:val="24"/>
          <w:szCs w:val="24"/>
        </w:rPr>
        <w:t>г</w:t>
      </w:r>
    </w:p>
    <w:sectPr w:rsidR="009B3950" w:rsidRPr="00E758EF" w:rsidSect="003211A3">
      <w:headerReference w:type="default" r:id="rId14"/>
      <w:pgSz w:w="16840" w:h="11907" w:orient="landscape" w:code="9"/>
      <w:pgMar w:top="567" w:right="567" w:bottom="426" w:left="567" w:header="397" w:footer="397" w:gutter="0"/>
      <w:cols w:space="709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E43" w:rsidRDefault="00016E43">
      <w:r>
        <w:separator/>
      </w:r>
    </w:p>
  </w:endnote>
  <w:endnote w:type="continuationSeparator" w:id="0">
    <w:p w:rsidR="00016E43" w:rsidRDefault="00016E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E43" w:rsidRDefault="00016E43">
      <w:r>
        <w:separator/>
      </w:r>
    </w:p>
  </w:footnote>
  <w:footnote w:type="continuationSeparator" w:id="0">
    <w:p w:rsidR="00016E43" w:rsidRDefault="00016E4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6129" w:rsidRPr="008712EF" w:rsidRDefault="005C6129" w:rsidP="008712EF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71718"/>
    <w:multiLevelType w:val="hybridMultilevel"/>
    <w:tmpl w:val="1FB861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55DD6"/>
    <w:multiLevelType w:val="hybridMultilevel"/>
    <w:tmpl w:val="2C80B6A2"/>
    <w:lvl w:ilvl="0" w:tplc="3F32C2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EBD2B8D"/>
    <w:multiLevelType w:val="hybridMultilevel"/>
    <w:tmpl w:val="140692DE"/>
    <w:lvl w:ilvl="0" w:tplc="82880D4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0F0B4F5D"/>
    <w:multiLevelType w:val="hybridMultilevel"/>
    <w:tmpl w:val="CEA880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23F2B4A"/>
    <w:multiLevelType w:val="hybridMultilevel"/>
    <w:tmpl w:val="BAC6DD7E"/>
    <w:lvl w:ilvl="0" w:tplc="D648322A">
      <w:start w:val="1"/>
      <w:numFmt w:val="decimal"/>
      <w:lvlText w:val="%1."/>
      <w:lvlJc w:val="left"/>
      <w:pPr>
        <w:ind w:left="1452" w:hanging="885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7A8488C"/>
    <w:multiLevelType w:val="hybridMultilevel"/>
    <w:tmpl w:val="A93CF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AC436A"/>
    <w:multiLevelType w:val="hybridMultilevel"/>
    <w:tmpl w:val="45EA8718"/>
    <w:lvl w:ilvl="0" w:tplc="95348992">
      <w:start w:val="2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23C3373D"/>
    <w:multiLevelType w:val="multilevel"/>
    <w:tmpl w:val="A63276BE"/>
    <w:lvl w:ilvl="0">
      <w:start w:val="3"/>
      <w:numFmt w:val="decimal"/>
      <w:lvlText w:val="%1."/>
      <w:lvlJc w:val="left"/>
      <w:pPr>
        <w:ind w:left="5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03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955652F"/>
    <w:multiLevelType w:val="hybridMultilevel"/>
    <w:tmpl w:val="B91296F0"/>
    <w:lvl w:ilvl="0" w:tplc="689A7D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8E63B4"/>
    <w:multiLevelType w:val="multilevel"/>
    <w:tmpl w:val="88AA8CFE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0">
    <w:nsid w:val="299576F7"/>
    <w:multiLevelType w:val="hybridMultilevel"/>
    <w:tmpl w:val="B5A4FE08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347C8"/>
    <w:multiLevelType w:val="multilevel"/>
    <w:tmpl w:val="EFEC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F27FA4"/>
    <w:multiLevelType w:val="multilevel"/>
    <w:tmpl w:val="069C0DBC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387B1795"/>
    <w:multiLevelType w:val="hybridMultilevel"/>
    <w:tmpl w:val="C00C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6200FE"/>
    <w:multiLevelType w:val="multilevel"/>
    <w:tmpl w:val="69BE2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FD632F6"/>
    <w:multiLevelType w:val="hybridMultilevel"/>
    <w:tmpl w:val="1DD60522"/>
    <w:lvl w:ilvl="0" w:tplc="F94ED46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50754A5"/>
    <w:multiLevelType w:val="hybridMultilevel"/>
    <w:tmpl w:val="08F8712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9A57905"/>
    <w:multiLevelType w:val="hybridMultilevel"/>
    <w:tmpl w:val="1ABCFCF4"/>
    <w:lvl w:ilvl="0" w:tplc="F7620B18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BCC1A3C"/>
    <w:multiLevelType w:val="hybridMultilevel"/>
    <w:tmpl w:val="B3B806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9B6973"/>
    <w:multiLevelType w:val="hybridMultilevel"/>
    <w:tmpl w:val="335CA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A35B4"/>
    <w:multiLevelType w:val="multilevel"/>
    <w:tmpl w:val="17382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BB7351A"/>
    <w:multiLevelType w:val="hybridMultilevel"/>
    <w:tmpl w:val="B0DA0660"/>
    <w:lvl w:ilvl="0" w:tplc="D66A3E6E">
      <w:start w:val="9"/>
      <w:numFmt w:val="decimal"/>
      <w:lvlText w:val="%1."/>
      <w:lvlJc w:val="left"/>
      <w:pPr>
        <w:ind w:left="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2A5394">
      <w:start w:val="1"/>
      <w:numFmt w:val="lowerLetter"/>
      <w:lvlText w:val="%2"/>
      <w:lvlJc w:val="left"/>
      <w:pPr>
        <w:ind w:left="16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78ECD2">
      <w:start w:val="1"/>
      <w:numFmt w:val="lowerRoman"/>
      <w:lvlText w:val="%3"/>
      <w:lvlJc w:val="left"/>
      <w:pPr>
        <w:ind w:left="23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A468D92">
      <w:start w:val="1"/>
      <w:numFmt w:val="decimal"/>
      <w:lvlText w:val="%4"/>
      <w:lvlJc w:val="left"/>
      <w:pPr>
        <w:ind w:left="30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51AE10A">
      <w:start w:val="1"/>
      <w:numFmt w:val="lowerLetter"/>
      <w:lvlText w:val="%5"/>
      <w:lvlJc w:val="left"/>
      <w:pPr>
        <w:ind w:left="38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1624BE">
      <w:start w:val="1"/>
      <w:numFmt w:val="lowerRoman"/>
      <w:lvlText w:val="%6"/>
      <w:lvlJc w:val="left"/>
      <w:pPr>
        <w:ind w:left="45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843504">
      <w:start w:val="1"/>
      <w:numFmt w:val="decimal"/>
      <w:lvlText w:val="%7"/>
      <w:lvlJc w:val="left"/>
      <w:pPr>
        <w:ind w:left="5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AC48FC4">
      <w:start w:val="1"/>
      <w:numFmt w:val="lowerLetter"/>
      <w:lvlText w:val="%8"/>
      <w:lvlJc w:val="left"/>
      <w:pPr>
        <w:ind w:left="59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D09C70">
      <w:start w:val="1"/>
      <w:numFmt w:val="lowerRoman"/>
      <w:lvlText w:val="%9"/>
      <w:lvlJc w:val="left"/>
      <w:pPr>
        <w:ind w:left="66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5CDD5B2A"/>
    <w:multiLevelType w:val="multilevel"/>
    <w:tmpl w:val="380A533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1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2160"/>
      </w:pPr>
      <w:rPr>
        <w:rFonts w:hint="default"/>
      </w:rPr>
    </w:lvl>
  </w:abstractNum>
  <w:abstractNum w:abstractNumId="23">
    <w:nsid w:val="613E5DC0"/>
    <w:multiLevelType w:val="hybridMultilevel"/>
    <w:tmpl w:val="89C86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F0011"/>
    <w:multiLevelType w:val="hybridMultilevel"/>
    <w:tmpl w:val="6C2A05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652C1D97"/>
    <w:multiLevelType w:val="multilevel"/>
    <w:tmpl w:val="069C0DB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2" w:hanging="127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42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2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2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8222CE8"/>
    <w:multiLevelType w:val="hybridMultilevel"/>
    <w:tmpl w:val="58563EE2"/>
    <w:lvl w:ilvl="0" w:tplc="E9B43B9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D396D65"/>
    <w:multiLevelType w:val="hybridMultilevel"/>
    <w:tmpl w:val="56E2814A"/>
    <w:lvl w:ilvl="0" w:tplc="AECEA7A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8">
    <w:nsid w:val="6F461834"/>
    <w:multiLevelType w:val="multilevel"/>
    <w:tmpl w:val="5A724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48C717E"/>
    <w:multiLevelType w:val="multilevel"/>
    <w:tmpl w:val="99F02E10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0">
    <w:nsid w:val="778A3261"/>
    <w:multiLevelType w:val="multilevel"/>
    <w:tmpl w:val="C1768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ABE1845"/>
    <w:multiLevelType w:val="hybridMultilevel"/>
    <w:tmpl w:val="DB2A76DE"/>
    <w:lvl w:ilvl="0" w:tplc="5F78E13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7C273886"/>
    <w:multiLevelType w:val="hybridMultilevel"/>
    <w:tmpl w:val="0F28F80C"/>
    <w:lvl w:ilvl="0" w:tplc="6D26B130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27"/>
  </w:num>
  <w:num w:numId="2">
    <w:abstractNumId w:val="15"/>
  </w:num>
  <w:num w:numId="3">
    <w:abstractNumId w:val="1"/>
  </w:num>
  <w:num w:numId="4">
    <w:abstractNumId w:val="3"/>
  </w:num>
  <w:num w:numId="5">
    <w:abstractNumId w:val="23"/>
  </w:num>
  <w:num w:numId="6">
    <w:abstractNumId w:val="0"/>
  </w:num>
  <w:num w:numId="7">
    <w:abstractNumId w:val="31"/>
  </w:num>
  <w:num w:numId="8">
    <w:abstractNumId w:val="6"/>
  </w:num>
  <w:num w:numId="9">
    <w:abstractNumId w:val="32"/>
  </w:num>
  <w:num w:numId="10">
    <w:abstractNumId w:val="26"/>
  </w:num>
  <w:num w:numId="11">
    <w:abstractNumId w:val="2"/>
  </w:num>
  <w:num w:numId="12">
    <w:abstractNumId w:val="5"/>
  </w:num>
  <w:num w:numId="13">
    <w:abstractNumId w:val="9"/>
  </w:num>
  <w:num w:numId="14">
    <w:abstractNumId w:val="22"/>
  </w:num>
  <w:num w:numId="15">
    <w:abstractNumId w:val="28"/>
  </w:num>
  <w:num w:numId="16">
    <w:abstractNumId w:val="14"/>
  </w:num>
  <w:num w:numId="17">
    <w:abstractNumId w:val="20"/>
  </w:num>
  <w:num w:numId="18">
    <w:abstractNumId w:val="30"/>
  </w:num>
  <w:num w:numId="19">
    <w:abstractNumId w:val="11"/>
  </w:num>
  <w:num w:numId="20">
    <w:abstractNumId w:val="19"/>
  </w:num>
  <w:num w:numId="21">
    <w:abstractNumId w:val="18"/>
  </w:num>
  <w:num w:numId="22">
    <w:abstractNumId w:val="16"/>
  </w:num>
  <w:num w:numId="23">
    <w:abstractNumId w:val="12"/>
  </w:num>
  <w:num w:numId="24">
    <w:abstractNumId w:val="25"/>
  </w:num>
  <w:num w:numId="25">
    <w:abstractNumId w:val="29"/>
  </w:num>
  <w:num w:numId="26">
    <w:abstractNumId w:val="8"/>
  </w:num>
  <w:num w:numId="27">
    <w:abstractNumId w:val="4"/>
  </w:num>
  <w:num w:numId="28">
    <w:abstractNumId w:val="10"/>
  </w:num>
  <w:num w:numId="29">
    <w:abstractNumId w:val="7"/>
  </w:num>
  <w:num w:numId="30">
    <w:abstractNumId w:val="21"/>
  </w:num>
  <w:num w:numId="31">
    <w:abstractNumId w:val="24"/>
  </w:num>
  <w:num w:numId="32">
    <w:abstractNumId w:val="17"/>
  </w:num>
  <w:num w:numId="3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475F2C"/>
    <w:rsid w:val="00016E43"/>
    <w:rsid w:val="000231A7"/>
    <w:rsid w:val="00031C08"/>
    <w:rsid w:val="00052D4C"/>
    <w:rsid w:val="000611D0"/>
    <w:rsid w:val="00065999"/>
    <w:rsid w:val="000702DA"/>
    <w:rsid w:val="000A582F"/>
    <w:rsid w:val="000C7E20"/>
    <w:rsid w:val="000D68D7"/>
    <w:rsid w:val="000E03DB"/>
    <w:rsid w:val="000E53DF"/>
    <w:rsid w:val="00101523"/>
    <w:rsid w:val="00115F40"/>
    <w:rsid w:val="00134717"/>
    <w:rsid w:val="00146C22"/>
    <w:rsid w:val="00150D1B"/>
    <w:rsid w:val="001664CD"/>
    <w:rsid w:val="00167736"/>
    <w:rsid w:val="00177932"/>
    <w:rsid w:val="001907FE"/>
    <w:rsid w:val="0019351B"/>
    <w:rsid w:val="00194CC1"/>
    <w:rsid w:val="001B5A53"/>
    <w:rsid w:val="001D436A"/>
    <w:rsid w:val="001D50B2"/>
    <w:rsid w:val="001E491A"/>
    <w:rsid w:val="001F18E0"/>
    <w:rsid w:val="001F457D"/>
    <w:rsid w:val="002007AE"/>
    <w:rsid w:val="00226E84"/>
    <w:rsid w:val="00230390"/>
    <w:rsid w:val="0024611C"/>
    <w:rsid w:val="0025790C"/>
    <w:rsid w:val="002767E4"/>
    <w:rsid w:val="002B035F"/>
    <w:rsid w:val="002B3A50"/>
    <w:rsid w:val="002B4D21"/>
    <w:rsid w:val="002C0D64"/>
    <w:rsid w:val="002D7867"/>
    <w:rsid w:val="002F27D1"/>
    <w:rsid w:val="002F2F5D"/>
    <w:rsid w:val="003008FD"/>
    <w:rsid w:val="0031274A"/>
    <w:rsid w:val="00317329"/>
    <w:rsid w:val="003211A3"/>
    <w:rsid w:val="003258FF"/>
    <w:rsid w:val="00356D2B"/>
    <w:rsid w:val="00357DC1"/>
    <w:rsid w:val="00363A62"/>
    <w:rsid w:val="003811AE"/>
    <w:rsid w:val="003938DF"/>
    <w:rsid w:val="003A590B"/>
    <w:rsid w:val="003D243F"/>
    <w:rsid w:val="003D7A18"/>
    <w:rsid w:val="0041459F"/>
    <w:rsid w:val="004149C4"/>
    <w:rsid w:val="00416348"/>
    <w:rsid w:val="0042731D"/>
    <w:rsid w:val="00436FD7"/>
    <w:rsid w:val="00441384"/>
    <w:rsid w:val="00444953"/>
    <w:rsid w:val="00445DE0"/>
    <w:rsid w:val="00446248"/>
    <w:rsid w:val="00455A9C"/>
    <w:rsid w:val="00464196"/>
    <w:rsid w:val="00475F2C"/>
    <w:rsid w:val="004B0AF4"/>
    <w:rsid w:val="004B2810"/>
    <w:rsid w:val="004B2C1E"/>
    <w:rsid w:val="004D4E5D"/>
    <w:rsid w:val="004E09D6"/>
    <w:rsid w:val="004E5DB6"/>
    <w:rsid w:val="0052099B"/>
    <w:rsid w:val="00527C22"/>
    <w:rsid w:val="00530624"/>
    <w:rsid w:val="005354E9"/>
    <w:rsid w:val="0053582D"/>
    <w:rsid w:val="0054724E"/>
    <w:rsid w:val="0057072C"/>
    <w:rsid w:val="0057090C"/>
    <w:rsid w:val="00594C77"/>
    <w:rsid w:val="005A06AD"/>
    <w:rsid w:val="005B53A8"/>
    <w:rsid w:val="005B590E"/>
    <w:rsid w:val="005C5817"/>
    <w:rsid w:val="005C6129"/>
    <w:rsid w:val="005D23DC"/>
    <w:rsid w:val="005D7B18"/>
    <w:rsid w:val="00620B4E"/>
    <w:rsid w:val="00623674"/>
    <w:rsid w:val="006236BC"/>
    <w:rsid w:val="0063045F"/>
    <w:rsid w:val="00631C9A"/>
    <w:rsid w:val="00632E24"/>
    <w:rsid w:val="00635050"/>
    <w:rsid w:val="00651393"/>
    <w:rsid w:val="00663CA1"/>
    <w:rsid w:val="00664FFD"/>
    <w:rsid w:val="00665065"/>
    <w:rsid w:val="006656BE"/>
    <w:rsid w:val="0069323D"/>
    <w:rsid w:val="0069668B"/>
    <w:rsid w:val="006A03A4"/>
    <w:rsid w:val="006A2422"/>
    <w:rsid w:val="006A6F6B"/>
    <w:rsid w:val="006B16C2"/>
    <w:rsid w:val="006C7839"/>
    <w:rsid w:val="006E26F9"/>
    <w:rsid w:val="006F0AD3"/>
    <w:rsid w:val="006F566B"/>
    <w:rsid w:val="00711FBD"/>
    <w:rsid w:val="0072391D"/>
    <w:rsid w:val="007423A3"/>
    <w:rsid w:val="00743F98"/>
    <w:rsid w:val="0074663B"/>
    <w:rsid w:val="007479C9"/>
    <w:rsid w:val="007635F7"/>
    <w:rsid w:val="00771FDA"/>
    <w:rsid w:val="00775ABC"/>
    <w:rsid w:val="00776379"/>
    <w:rsid w:val="007871F3"/>
    <w:rsid w:val="007876AE"/>
    <w:rsid w:val="00791E97"/>
    <w:rsid w:val="007A161D"/>
    <w:rsid w:val="007D174D"/>
    <w:rsid w:val="007E0E69"/>
    <w:rsid w:val="007E7476"/>
    <w:rsid w:val="008000FA"/>
    <w:rsid w:val="008045B8"/>
    <w:rsid w:val="00814932"/>
    <w:rsid w:val="00826C36"/>
    <w:rsid w:val="00855502"/>
    <w:rsid w:val="00863059"/>
    <w:rsid w:val="008712EF"/>
    <w:rsid w:val="00884A12"/>
    <w:rsid w:val="008A475F"/>
    <w:rsid w:val="008B0489"/>
    <w:rsid w:val="008B0BD2"/>
    <w:rsid w:val="008F3152"/>
    <w:rsid w:val="00905CA3"/>
    <w:rsid w:val="00910A6A"/>
    <w:rsid w:val="00912A34"/>
    <w:rsid w:val="00936935"/>
    <w:rsid w:val="0094695A"/>
    <w:rsid w:val="00951B33"/>
    <w:rsid w:val="00952F48"/>
    <w:rsid w:val="009530C9"/>
    <w:rsid w:val="00956151"/>
    <w:rsid w:val="0098173C"/>
    <w:rsid w:val="009A26F1"/>
    <w:rsid w:val="009B3950"/>
    <w:rsid w:val="009C42CB"/>
    <w:rsid w:val="009C583E"/>
    <w:rsid w:val="009D1576"/>
    <w:rsid w:val="009D1CB6"/>
    <w:rsid w:val="009D4D1E"/>
    <w:rsid w:val="009E07BD"/>
    <w:rsid w:val="009E1A92"/>
    <w:rsid w:val="009E2179"/>
    <w:rsid w:val="00A11306"/>
    <w:rsid w:val="00A141EA"/>
    <w:rsid w:val="00A20122"/>
    <w:rsid w:val="00A208B5"/>
    <w:rsid w:val="00A22DE7"/>
    <w:rsid w:val="00A336E6"/>
    <w:rsid w:val="00A33E5B"/>
    <w:rsid w:val="00A35603"/>
    <w:rsid w:val="00A406AC"/>
    <w:rsid w:val="00A62114"/>
    <w:rsid w:val="00A66F1E"/>
    <w:rsid w:val="00A708D3"/>
    <w:rsid w:val="00A917D6"/>
    <w:rsid w:val="00A93FC1"/>
    <w:rsid w:val="00A961CC"/>
    <w:rsid w:val="00A96AB3"/>
    <w:rsid w:val="00AA3FB9"/>
    <w:rsid w:val="00AB4AEE"/>
    <w:rsid w:val="00AC6D5D"/>
    <w:rsid w:val="00AD1FB2"/>
    <w:rsid w:val="00AF133F"/>
    <w:rsid w:val="00B00EA8"/>
    <w:rsid w:val="00B122CF"/>
    <w:rsid w:val="00B3584B"/>
    <w:rsid w:val="00B415E7"/>
    <w:rsid w:val="00B45738"/>
    <w:rsid w:val="00B47F63"/>
    <w:rsid w:val="00B65A6A"/>
    <w:rsid w:val="00B745EF"/>
    <w:rsid w:val="00B86867"/>
    <w:rsid w:val="00B947FB"/>
    <w:rsid w:val="00BA2DC6"/>
    <w:rsid w:val="00BC2055"/>
    <w:rsid w:val="00BC2D30"/>
    <w:rsid w:val="00BC7D0A"/>
    <w:rsid w:val="00BD7A4B"/>
    <w:rsid w:val="00BE237A"/>
    <w:rsid w:val="00BE2EC1"/>
    <w:rsid w:val="00BF7A51"/>
    <w:rsid w:val="00C0272C"/>
    <w:rsid w:val="00C274C2"/>
    <w:rsid w:val="00C274E6"/>
    <w:rsid w:val="00C30886"/>
    <w:rsid w:val="00C433A1"/>
    <w:rsid w:val="00C51D09"/>
    <w:rsid w:val="00C66697"/>
    <w:rsid w:val="00C91D87"/>
    <w:rsid w:val="00C92938"/>
    <w:rsid w:val="00C96AEC"/>
    <w:rsid w:val="00CB0284"/>
    <w:rsid w:val="00CB1D0E"/>
    <w:rsid w:val="00CF3EB6"/>
    <w:rsid w:val="00D02F50"/>
    <w:rsid w:val="00D10CF2"/>
    <w:rsid w:val="00D15378"/>
    <w:rsid w:val="00D21C34"/>
    <w:rsid w:val="00D23E8D"/>
    <w:rsid w:val="00D32A52"/>
    <w:rsid w:val="00D37D45"/>
    <w:rsid w:val="00D4014E"/>
    <w:rsid w:val="00D44793"/>
    <w:rsid w:val="00D53AAD"/>
    <w:rsid w:val="00D60E63"/>
    <w:rsid w:val="00D70519"/>
    <w:rsid w:val="00D87AF1"/>
    <w:rsid w:val="00DD5369"/>
    <w:rsid w:val="00DE1FFB"/>
    <w:rsid w:val="00E04ED2"/>
    <w:rsid w:val="00E0521A"/>
    <w:rsid w:val="00E07433"/>
    <w:rsid w:val="00E1556D"/>
    <w:rsid w:val="00E200D5"/>
    <w:rsid w:val="00E23E1E"/>
    <w:rsid w:val="00E24AB0"/>
    <w:rsid w:val="00E30434"/>
    <w:rsid w:val="00E758EF"/>
    <w:rsid w:val="00E84634"/>
    <w:rsid w:val="00E86299"/>
    <w:rsid w:val="00E909E9"/>
    <w:rsid w:val="00E95BA3"/>
    <w:rsid w:val="00EA5C46"/>
    <w:rsid w:val="00ED313E"/>
    <w:rsid w:val="00EE4491"/>
    <w:rsid w:val="00EF65B0"/>
    <w:rsid w:val="00F005A8"/>
    <w:rsid w:val="00F039F0"/>
    <w:rsid w:val="00F12D09"/>
    <w:rsid w:val="00F136D9"/>
    <w:rsid w:val="00F15F51"/>
    <w:rsid w:val="00F27897"/>
    <w:rsid w:val="00F354A8"/>
    <w:rsid w:val="00F449E0"/>
    <w:rsid w:val="00F45C87"/>
    <w:rsid w:val="00F50607"/>
    <w:rsid w:val="00F57D94"/>
    <w:rsid w:val="00F77714"/>
    <w:rsid w:val="00F84061"/>
    <w:rsid w:val="00F845D8"/>
    <w:rsid w:val="00F9593C"/>
    <w:rsid w:val="00FB69BA"/>
    <w:rsid w:val="00FC1B13"/>
    <w:rsid w:val="00FC2E0F"/>
    <w:rsid w:val="00FC3076"/>
    <w:rsid w:val="00FE1122"/>
    <w:rsid w:val="00FE2DE8"/>
    <w:rsid w:val="00FE3D91"/>
    <w:rsid w:val="00FF2164"/>
    <w:rsid w:val="00FF6324"/>
    <w:rsid w:val="00FF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reference" w:uiPriority="99"/>
    <w:lsdException w:name="endnote text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iPriority="99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F2C"/>
  </w:style>
  <w:style w:type="paragraph" w:styleId="1">
    <w:name w:val="heading 1"/>
    <w:basedOn w:val="a"/>
    <w:next w:val="a"/>
    <w:link w:val="10"/>
    <w:qFormat/>
    <w:rsid w:val="00475F2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75F2C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link w:val="30"/>
    <w:uiPriority w:val="9"/>
    <w:qFormat/>
    <w:rsid w:val="006C783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F2C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475F2C"/>
    <w:rPr>
      <w:b/>
      <w:sz w:val="24"/>
      <w:lang w:val="ru-RU" w:eastAsia="ru-RU" w:bidi="ar-SA"/>
    </w:rPr>
  </w:style>
  <w:style w:type="paragraph" w:customStyle="1" w:styleId="Heading">
    <w:name w:val="Heading"/>
    <w:rsid w:val="00475F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link w:val="a4"/>
    <w:rsid w:val="00475F2C"/>
    <w:rPr>
      <w:b/>
      <w:i/>
      <w:sz w:val="18"/>
    </w:rPr>
  </w:style>
  <w:style w:type="character" w:customStyle="1" w:styleId="a4">
    <w:name w:val="Основной текст Знак"/>
    <w:link w:val="a3"/>
    <w:rsid w:val="00475F2C"/>
    <w:rPr>
      <w:b/>
      <w:i/>
      <w:sz w:val="18"/>
      <w:lang w:val="ru-RU" w:eastAsia="ru-RU" w:bidi="ar-SA"/>
    </w:rPr>
  </w:style>
  <w:style w:type="paragraph" w:styleId="21">
    <w:name w:val="Body Text 2"/>
    <w:basedOn w:val="a"/>
    <w:link w:val="22"/>
    <w:rsid w:val="00475F2C"/>
    <w:pPr>
      <w:spacing w:after="120" w:line="480" w:lineRule="auto"/>
    </w:pPr>
  </w:style>
  <w:style w:type="character" w:customStyle="1" w:styleId="22">
    <w:name w:val="Основной текст 2 Знак"/>
    <w:link w:val="21"/>
    <w:rsid w:val="00475F2C"/>
    <w:rPr>
      <w:lang w:val="ru-RU" w:eastAsia="ru-RU" w:bidi="ar-SA"/>
    </w:rPr>
  </w:style>
  <w:style w:type="paragraph" w:customStyle="1" w:styleId="a5">
    <w:name w:val="Знак"/>
    <w:basedOn w:val="a"/>
    <w:rsid w:val="00475F2C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6">
    <w:name w:val="Hyperlink"/>
    <w:uiPriority w:val="99"/>
    <w:rsid w:val="00475F2C"/>
    <w:rPr>
      <w:color w:val="0000FF"/>
      <w:u w:val="single"/>
    </w:rPr>
  </w:style>
  <w:style w:type="paragraph" w:customStyle="1" w:styleId="a7">
    <w:name w:val="Знак"/>
    <w:basedOn w:val="a"/>
    <w:rsid w:val="00475F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footer"/>
    <w:basedOn w:val="a"/>
    <w:link w:val="a9"/>
    <w:uiPriority w:val="99"/>
    <w:rsid w:val="000C7E20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0C7E20"/>
  </w:style>
  <w:style w:type="character" w:customStyle="1" w:styleId="ConsPlusNormal">
    <w:name w:val="ConsPlusNormal Знак"/>
    <w:link w:val="ConsPlusNormal0"/>
    <w:locked/>
    <w:rsid w:val="00317329"/>
    <w:rPr>
      <w:rFonts w:ascii="Arial" w:eastAsia="Arial" w:hAnsi="Arial" w:cs="Arial"/>
      <w:kern w:val="2"/>
      <w:sz w:val="22"/>
      <w:szCs w:val="22"/>
      <w:lang w:val="ru-RU" w:eastAsia="ar-SA" w:bidi="ar-SA"/>
    </w:rPr>
  </w:style>
  <w:style w:type="paragraph" w:customStyle="1" w:styleId="ConsPlusNormal0">
    <w:name w:val="ConsPlusNormal"/>
    <w:link w:val="ConsPlusNormal"/>
    <w:rsid w:val="00317329"/>
    <w:pPr>
      <w:widowControl w:val="0"/>
      <w:suppressAutoHyphens/>
      <w:ind w:firstLine="720"/>
    </w:pPr>
    <w:rPr>
      <w:rFonts w:ascii="Arial" w:eastAsia="Arial" w:hAnsi="Arial" w:cs="Arial"/>
      <w:kern w:val="2"/>
      <w:sz w:val="22"/>
      <w:szCs w:val="22"/>
      <w:lang w:eastAsia="ar-SA"/>
    </w:rPr>
  </w:style>
  <w:style w:type="paragraph" w:customStyle="1" w:styleId="ConsPlusTitle">
    <w:name w:val="ConsPlusTitle"/>
    <w:rsid w:val="00E909E9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30">
    <w:name w:val="Заголовок 3 Знак"/>
    <w:link w:val="3"/>
    <w:uiPriority w:val="9"/>
    <w:rsid w:val="006C7839"/>
    <w:rPr>
      <w:b/>
      <w:bCs/>
      <w:sz w:val="27"/>
      <w:szCs w:val="27"/>
    </w:rPr>
  </w:style>
  <w:style w:type="paragraph" w:styleId="ab">
    <w:name w:val="Balloon Text"/>
    <w:basedOn w:val="a"/>
    <w:link w:val="ac"/>
    <w:uiPriority w:val="99"/>
    <w:rsid w:val="006C7839"/>
    <w:pPr>
      <w:widowControl w:val="0"/>
      <w:autoSpaceDE w:val="0"/>
      <w:autoSpaceDN w:val="0"/>
      <w:adjustRightInd w:val="0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rsid w:val="006C7839"/>
    <w:rPr>
      <w:rFonts w:ascii="Tahoma" w:hAnsi="Tahoma"/>
      <w:sz w:val="16"/>
      <w:szCs w:val="16"/>
    </w:rPr>
  </w:style>
  <w:style w:type="character" w:styleId="ad">
    <w:name w:val="Strong"/>
    <w:qFormat/>
    <w:rsid w:val="006C7839"/>
    <w:rPr>
      <w:b/>
      <w:bCs/>
    </w:rPr>
  </w:style>
  <w:style w:type="paragraph" w:styleId="ae">
    <w:name w:val="Body Text Indent"/>
    <w:basedOn w:val="a"/>
    <w:link w:val="af"/>
    <w:rsid w:val="006C7839"/>
    <w:pPr>
      <w:overflowPunct w:val="0"/>
      <w:autoSpaceDE w:val="0"/>
      <w:autoSpaceDN w:val="0"/>
      <w:adjustRightInd w:val="0"/>
      <w:spacing w:before="60"/>
      <w:ind w:left="-284"/>
      <w:jc w:val="center"/>
      <w:textAlignment w:val="baseline"/>
    </w:pPr>
    <w:rPr>
      <w:b/>
      <w:spacing w:val="30"/>
      <w:sz w:val="24"/>
    </w:rPr>
  </w:style>
  <w:style w:type="character" w:customStyle="1" w:styleId="af">
    <w:name w:val="Основной текст с отступом Знак"/>
    <w:link w:val="ae"/>
    <w:rsid w:val="006C7839"/>
    <w:rPr>
      <w:b/>
      <w:spacing w:val="30"/>
      <w:sz w:val="24"/>
    </w:rPr>
  </w:style>
  <w:style w:type="paragraph" w:customStyle="1" w:styleId="11">
    <w:name w:val="Без интервала1"/>
    <w:rsid w:val="006C7839"/>
    <w:pPr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110">
    <w:name w:val="Знак Знак Знак1 Знак Знак Знак Знак Знак Знак1 Знак Знак Знак Знак"/>
    <w:basedOn w:val="a"/>
    <w:rsid w:val="006C7839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paragraph" w:customStyle="1" w:styleId="111">
    <w:name w:val="Знак Знак Знак1 Знак Знак Знак Знак Знак Знак1 Знак Знак Знак Знак"/>
    <w:basedOn w:val="a"/>
    <w:rsid w:val="006C7839"/>
    <w:pPr>
      <w:keepLines/>
      <w:spacing w:after="160" w:line="240" w:lineRule="exact"/>
    </w:pPr>
    <w:rPr>
      <w:rFonts w:ascii="Verdana" w:eastAsia="MS Mincho" w:hAnsi="Verdana" w:cs="Franklin Gothic Book"/>
      <w:lang w:val="en-US" w:eastAsia="en-US"/>
    </w:rPr>
  </w:style>
  <w:style w:type="numbering" w:customStyle="1" w:styleId="12">
    <w:name w:val="Нет списка1"/>
    <w:next w:val="a2"/>
    <w:uiPriority w:val="99"/>
    <w:semiHidden/>
    <w:unhideWhenUsed/>
    <w:rsid w:val="006C7839"/>
  </w:style>
  <w:style w:type="numbering" w:customStyle="1" w:styleId="112">
    <w:name w:val="Нет списка11"/>
    <w:next w:val="a2"/>
    <w:uiPriority w:val="99"/>
    <w:semiHidden/>
    <w:unhideWhenUsed/>
    <w:rsid w:val="006C7839"/>
  </w:style>
  <w:style w:type="paragraph" w:customStyle="1" w:styleId="formattext">
    <w:name w:val="formattext"/>
    <w:basedOn w:val="a"/>
    <w:rsid w:val="006C7839"/>
    <w:pPr>
      <w:spacing w:before="100" w:beforeAutospacing="1" w:after="100" w:afterAutospacing="1"/>
    </w:pPr>
    <w:rPr>
      <w:sz w:val="24"/>
      <w:szCs w:val="24"/>
    </w:rPr>
  </w:style>
  <w:style w:type="character" w:styleId="af0">
    <w:name w:val="FollowedHyperlink"/>
    <w:uiPriority w:val="99"/>
    <w:unhideWhenUsed/>
    <w:rsid w:val="006C7839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6C7839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6C7839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uiPriority w:val="99"/>
    <w:rsid w:val="006C7839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</w:style>
  <w:style w:type="character" w:customStyle="1" w:styleId="af3">
    <w:name w:val="Верхний колонтитул Знак"/>
    <w:basedOn w:val="a0"/>
    <w:link w:val="af2"/>
    <w:uiPriority w:val="99"/>
    <w:rsid w:val="006C7839"/>
  </w:style>
  <w:style w:type="character" w:customStyle="1" w:styleId="a9">
    <w:name w:val="Нижний колонтитул Знак"/>
    <w:basedOn w:val="a0"/>
    <w:link w:val="a8"/>
    <w:uiPriority w:val="99"/>
    <w:rsid w:val="006C7839"/>
  </w:style>
  <w:style w:type="table" w:styleId="af4">
    <w:name w:val="Table Grid"/>
    <w:basedOn w:val="a1"/>
    <w:rsid w:val="006C78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5">
    <w:name w:val="Гипертекстовая ссылка"/>
    <w:uiPriority w:val="99"/>
    <w:rsid w:val="00530624"/>
    <w:rPr>
      <w:rFonts w:cs="Times New Roman"/>
      <w:b w:val="0"/>
      <w:color w:val="106BBE"/>
    </w:rPr>
  </w:style>
  <w:style w:type="paragraph" w:customStyle="1" w:styleId="af6">
    <w:name w:val="Заголовок статьи"/>
    <w:basedOn w:val="a"/>
    <w:next w:val="a"/>
    <w:uiPriority w:val="99"/>
    <w:rsid w:val="00530624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f7">
    <w:name w:val="No Spacing"/>
    <w:uiPriority w:val="1"/>
    <w:qFormat/>
    <w:rsid w:val="00F039F0"/>
    <w:rPr>
      <w:rFonts w:ascii="Calibri" w:eastAsia="Calibri" w:hAnsi="Calibri"/>
      <w:sz w:val="22"/>
      <w:szCs w:val="22"/>
      <w:lang w:eastAsia="en-US"/>
    </w:rPr>
  </w:style>
  <w:style w:type="paragraph" w:styleId="af8">
    <w:name w:val="List Paragraph"/>
    <w:basedOn w:val="a"/>
    <w:uiPriority w:val="34"/>
    <w:qFormat/>
    <w:rsid w:val="009A26F1"/>
    <w:pPr>
      <w:ind w:left="720"/>
      <w:contextualSpacing/>
    </w:pPr>
  </w:style>
  <w:style w:type="paragraph" w:styleId="af9">
    <w:name w:val="endnote text"/>
    <w:basedOn w:val="a"/>
    <w:link w:val="afa"/>
    <w:uiPriority w:val="99"/>
    <w:semiHidden/>
    <w:rsid w:val="004149C4"/>
    <w:pPr>
      <w:autoSpaceDE w:val="0"/>
      <w:autoSpaceDN w:val="0"/>
    </w:pPr>
  </w:style>
  <w:style w:type="character" w:customStyle="1" w:styleId="afa">
    <w:name w:val="Текст концевой сноски Знак"/>
    <w:basedOn w:val="a0"/>
    <w:link w:val="af9"/>
    <w:uiPriority w:val="99"/>
    <w:semiHidden/>
    <w:rsid w:val="004149C4"/>
  </w:style>
  <w:style w:type="character" w:styleId="afb">
    <w:name w:val="endnote reference"/>
    <w:basedOn w:val="a0"/>
    <w:uiPriority w:val="99"/>
    <w:semiHidden/>
    <w:rsid w:val="004149C4"/>
    <w:rPr>
      <w:rFonts w:cs="Times New Roman"/>
      <w:vertAlign w:val="superscript"/>
    </w:rPr>
  </w:style>
  <w:style w:type="character" w:styleId="afc">
    <w:name w:val="annotation reference"/>
    <w:basedOn w:val="a0"/>
    <w:semiHidden/>
    <w:unhideWhenUsed/>
    <w:rsid w:val="0072391D"/>
    <w:rPr>
      <w:sz w:val="16"/>
      <w:szCs w:val="16"/>
    </w:rPr>
  </w:style>
  <w:style w:type="paragraph" w:styleId="afd">
    <w:name w:val="annotation text"/>
    <w:basedOn w:val="a"/>
    <w:link w:val="afe"/>
    <w:semiHidden/>
    <w:unhideWhenUsed/>
    <w:rsid w:val="0072391D"/>
  </w:style>
  <w:style w:type="character" w:customStyle="1" w:styleId="afe">
    <w:name w:val="Текст примечания Знак"/>
    <w:basedOn w:val="a0"/>
    <w:link w:val="afd"/>
    <w:semiHidden/>
    <w:rsid w:val="0072391D"/>
  </w:style>
  <w:style w:type="paragraph" w:styleId="aff">
    <w:name w:val="annotation subject"/>
    <w:basedOn w:val="afd"/>
    <w:next w:val="afd"/>
    <w:link w:val="aff0"/>
    <w:semiHidden/>
    <w:unhideWhenUsed/>
    <w:rsid w:val="0072391D"/>
    <w:rPr>
      <w:b/>
      <w:bCs/>
    </w:rPr>
  </w:style>
  <w:style w:type="character" w:customStyle="1" w:styleId="aff0">
    <w:name w:val="Тема примечания Знак"/>
    <w:basedOn w:val="afe"/>
    <w:link w:val="aff"/>
    <w:semiHidden/>
    <w:rsid w:val="0072391D"/>
    <w:rPr>
      <w:b/>
      <w:bCs/>
    </w:rPr>
  </w:style>
  <w:style w:type="character" w:styleId="aff1">
    <w:name w:val="Emphasis"/>
    <w:basedOn w:val="a0"/>
    <w:qFormat/>
    <w:rsid w:val="009B395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5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1E7BC04F74824C8B889DF61A3304E91FC98474ED8373B080DBC27EFF0CRBb1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9920A-B2D7-4C85-8035-421488F0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1186</Words>
  <Characters>6766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Inc.</Company>
  <LinksUpToDate>false</LinksUpToDate>
  <CharactersWithSpaces>7937</CharactersWithSpaces>
  <SharedDoc>false</SharedDoc>
  <HLinks>
    <vt:vector size="18" baseType="variant">
      <vt:variant>
        <vt:i4>7012470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http://docs.cntd.ru/document/456033024</vt:lpwstr>
      </vt:variant>
      <vt:variant>
        <vt:lpwstr/>
      </vt:variant>
      <vt:variant>
        <vt:i4>7012470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http://docs.cntd.ru/document/456033024</vt:lpwstr>
      </vt:variant>
      <vt:variant>
        <vt:lpwstr/>
      </vt:variant>
      <vt:variant>
        <vt:i4>6553723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http://docs.cntd.ru/document/901807664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Юрист2</dc:creator>
  <cp:lastModifiedBy>Yuliya BUHGALTER</cp:lastModifiedBy>
  <cp:revision>3</cp:revision>
  <cp:lastPrinted>2025-03-11T06:25:00Z</cp:lastPrinted>
  <dcterms:created xsi:type="dcterms:W3CDTF">2025-03-10T15:35:00Z</dcterms:created>
  <dcterms:modified xsi:type="dcterms:W3CDTF">2025-03-11T06:25:00Z</dcterms:modified>
</cp:coreProperties>
</file>